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02B8" w:rsidRPr="000E02B8" w:rsidRDefault="00172F39" w:rsidP="000E02B8">
      <w:pPr>
        <w:pStyle w:val="ConsNormal"/>
        <w:widowControl/>
        <w:ind w:left="-1134" w:firstLine="0"/>
        <w:jc w:val="center"/>
        <w:rPr>
          <w:rFonts w:ascii="Times New Roman" w:hAnsi="Times New Roman" w:cs="Times New Roman"/>
          <w:b/>
          <w:bCs/>
          <w:color w:val="000000"/>
          <w:sz w:val="22"/>
          <w:szCs w:val="22"/>
        </w:rPr>
      </w:pPr>
      <w:r w:rsidRPr="000E02B8">
        <w:rPr>
          <w:rFonts w:ascii="Times New Roman" w:hAnsi="Times New Roman" w:cs="Times New Roman"/>
          <w:b/>
          <w:bCs/>
          <w:color w:val="000000"/>
          <w:sz w:val="22"/>
          <w:szCs w:val="22"/>
        </w:rPr>
        <w:t>Информационная карта</w:t>
      </w:r>
    </w:p>
    <w:p w:rsidR="000E02B8" w:rsidRPr="000E02B8" w:rsidRDefault="00172F39" w:rsidP="000E02B8">
      <w:pPr>
        <w:pStyle w:val="ConsNormal"/>
        <w:widowControl/>
        <w:ind w:left="-1134" w:firstLine="0"/>
        <w:jc w:val="center"/>
        <w:rPr>
          <w:rFonts w:ascii="Times New Roman" w:hAnsi="Times New Roman" w:cs="Times New Roman"/>
          <w:b/>
          <w:bCs/>
          <w:color w:val="000000"/>
          <w:sz w:val="22"/>
          <w:szCs w:val="22"/>
        </w:rPr>
      </w:pPr>
      <w:r w:rsidRPr="000E02B8">
        <w:rPr>
          <w:rFonts w:ascii="Times New Roman" w:hAnsi="Times New Roman" w:cs="Times New Roman"/>
          <w:color w:val="000000"/>
          <w:sz w:val="22"/>
          <w:szCs w:val="22"/>
        </w:rPr>
        <w:t xml:space="preserve">об аукционе в электронной форме </w:t>
      </w:r>
    </w:p>
    <w:p w:rsidR="003F6F8B" w:rsidRPr="00E52BB8" w:rsidRDefault="00172F39" w:rsidP="00E52BB8">
      <w:pPr>
        <w:pStyle w:val="ConsNonformat"/>
        <w:jc w:val="center"/>
        <w:rPr>
          <w:color w:val="000000"/>
          <w:szCs w:val="22"/>
        </w:rPr>
      </w:pPr>
      <w:r w:rsidRPr="00E52BB8">
        <w:rPr>
          <w:color w:val="000000"/>
          <w:szCs w:val="22"/>
        </w:rPr>
        <w:t>«</w:t>
      </w:r>
      <w:r w:rsidR="00E52BB8" w:rsidRPr="00E52BB8">
        <w:rPr>
          <w:szCs w:val="22"/>
        </w:rPr>
        <w:t>Оказание услуг по поддержанию в постоянной готовности сил и средств к реагированию на возникающие пожары, тушению пожаров и проведению связанных с ними первоочередных аварийно-спасательных работ на территории поселка Светлогорск</w:t>
      </w:r>
      <w:r w:rsidRPr="00E52BB8">
        <w:rPr>
          <w:color w:val="000000"/>
          <w:szCs w:val="22"/>
        </w:rPr>
        <w:t>»</w:t>
      </w:r>
    </w:p>
    <w:p w:rsidR="00172F39" w:rsidRPr="00D17783" w:rsidRDefault="00172F39" w:rsidP="00172F39">
      <w:pPr>
        <w:pStyle w:val="ConsNonformat"/>
        <w:jc w:val="center"/>
        <w:rPr>
          <w:bCs/>
          <w:szCs w:val="22"/>
        </w:rPr>
      </w:pPr>
    </w:p>
    <w:tbl>
      <w:tblPr>
        <w:tblW w:w="11003" w:type="dxa"/>
        <w:tblInd w:w="-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860"/>
        <w:gridCol w:w="6120"/>
        <w:gridCol w:w="23"/>
      </w:tblGrid>
      <w:tr w:rsidR="006C42C0" w:rsidRPr="00AA1DFF">
        <w:tc>
          <w:tcPr>
            <w:tcW w:w="11003" w:type="dxa"/>
            <w:gridSpan w:val="3"/>
          </w:tcPr>
          <w:p w:rsidR="006C42C0" w:rsidRPr="00AA1DFF" w:rsidRDefault="006C42C0" w:rsidP="00AD336A">
            <w:pPr>
              <w:pStyle w:val="ConsNonformat"/>
              <w:numPr>
                <w:ilvl w:val="0"/>
                <w:numId w:val="1"/>
              </w:numPr>
              <w:jc w:val="center"/>
              <w:rPr>
                <w:color w:val="000000"/>
                <w:szCs w:val="22"/>
              </w:rPr>
            </w:pPr>
            <w:r w:rsidRPr="00AA1DFF">
              <w:rPr>
                <w:b/>
                <w:bCs/>
                <w:color w:val="000000"/>
                <w:szCs w:val="22"/>
              </w:rPr>
              <w:t>Общие сведения</w:t>
            </w:r>
            <w:r w:rsidR="00CB29E1" w:rsidRPr="00AA1DFF">
              <w:rPr>
                <w:b/>
                <w:bCs/>
                <w:color w:val="000000"/>
                <w:szCs w:val="22"/>
              </w:rPr>
              <w:t xml:space="preserve">  </w:t>
            </w:r>
          </w:p>
        </w:tc>
      </w:tr>
      <w:tr w:rsidR="00001971" w:rsidRPr="00AA1DFF">
        <w:tc>
          <w:tcPr>
            <w:tcW w:w="4860" w:type="dxa"/>
            <w:vAlign w:val="center"/>
          </w:tcPr>
          <w:p w:rsidR="00001971" w:rsidRPr="00AA1DFF" w:rsidRDefault="006C2A93" w:rsidP="006C2A93">
            <w:pPr>
              <w:widowControl w:val="0"/>
              <w:ind w:left="-21" w:firstLine="0"/>
              <w:jc w:val="left"/>
              <w:rPr>
                <w:color w:val="000000"/>
                <w:sz w:val="22"/>
                <w:szCs w:val="22"/>
              </w:rPr>
            </w:pPr>
            <w:r w:rsidRPr="00AA1DFF">
              <w:rPr>
                <w:color w:val="000000"/>
                <w:sz w:val="22"/>
                <w:szCs w:val="22"/>
              </w:rPr>
              <w:t xml:space="preserve">1.1. </w:t>
            </w:r>
            <w:r w:rsidR="0021413D" w:rsidRPr="00AA1DFF">
              <w:rPr>
                <w:color w:val="000000"/>
                <w:sz w:val="22"/>
                <w:szCs w:val="22"/>
              </w:rPr>
              <w:t>Способ определения поставщиков (подрядчиков, исполнителей)</w:t>
            </w:r>
            <w:r w:rsidR="00001971" w:rsidRPr="00AA1DFF">
              <w:rPr>
                <w:color w:val="000000"/>
                <w:sz w:val="22"/>
                <w:szCs w:val="22"/>
              </w:rPr>
              <w:t>:</w:t>
            </w:r>
          </w:p>
        </w:tc>
        <w:tc>
          <w:tcPr>
            <w:tcW w:w="6143" w:type="dxa"/>
            <w:gridSpan w:val="2"/>
          </w:tcPr>
          <w:p w:rsidR="00001971" w:rsidRPr="00AA1DFF" w:rsidRDefault="00E66597" w:rsidP="006C2A93">
            <w:pPr>
              <w:widowControl w:val="0"/>
              <w:ind w:firstLine="0"/>
              <w:rPr>
                <w:color w:val="000000"/>
                <w:sz w:val="22"/>
                <w:szCs w:val="22"/>
              </w:rPr>
            </w:pPr>
            <w:r w:rsidRPr="00E66597">
              <w:rPr>
                <w:sz w:val="22"/>
                <w:szCs w:val="22"/>
              </w:rPr>
              <w:t>Аукцион в электронной форме (электронный аукцион)</w:t>
            </w:r>
          </w:p>
        </w:tc>
      </w:tr>
      <w:tr w:rsidR="00054D1F" w:rsidRPr="00AA1DFF" w:rsidTr="009D5680">
        <w:trPr>
          <w:trHeight w:val="474"/>
        </w:trPr>
        <w:tc>
          <w:tcPr>
            <w:tcW w:w="4860" w:type="dxa"/>
          </w:tcPr>
          <w:p w:rsidR="00054D1F" w:rsidRPr="00AA1DFF" w:rsidRDefault="006C2A93" w:rsidP="006C2A93">
            <w:pPr>
              <w:pStyle w:val="ConsNonformat"/>
              <w:rPr>
                <w:color w:val="000000"/>
                <w:szCs w:val="22"/>
              </w:rPr>
            </w:pPr>
            <w:r w:rsidRPr="00AA1DFF">
              <w:rPr>
                <w:color w:val="000000"/>
                <w:szCs w:val="22"/>
              </w:rPr>
              <w:t xml:space="preserve">1.2. </w:t>
            </w:r>
            <w:r w:rsidR="00054D1F" w:rsidRPr="00AA1DFF">
              <w:rPr>
                <w:color w:val="000000"/>
                <w:szCs w:val="22"/>
              </w:rPr>
              <w:t>Информация о проведении электронного аукциона:</w:t>
            </w:r>
          </w:p>
        </w:tc>
        <w:tc>
          <w:tcPr>
            <w:tcW w:w="6143" w:type="dxa"/>
            <w:gridSpan w:val="2"/>
          </w:tcPr>
          <w:p w:rsidR="009D5680" w:rsidRPr="00AA1DFF" w:rsidRDefault="00054D1F" w:rsidP="006C2A93">
            <w:pPr>
              <w:pStyle w:val="ConsNonformat"/>
              <w:jc w:val="both"/>
              <w:rPr>
                <w:color w:val="000000"/>
                <w:szCs w:val="22"/>
              </w:rPr>
            </w:pPr>
            <w:r w:rsidRPr="00AA1DFF">
              <w:rPr>
                <w:color w:val="000000"/>
                <w:szCs w:val="22"/>
              </w:rPr>
              <w:t xml:space="preserve">Информация о проведении электронного </w:t>
            </w:r>
            <w:r w:rsidR="00FD5755" w:rsidRPr="00AA1DFF">
              <w:rPr>
                <w:color w:val="000000"/>
                <w:szCs w:val="22"/>
              </w:rPr>
              <w:t>а</w:t>
            </w:r>
            <w:r w:rsidRPr="00AA1DFF">
              <w:rPr>
                <w:color w:val="000000"/>
                <w:szCs w:val="22"/>
              </w:rPr>
              <w:t xml:space="preserve">укциона размещается на официальном сайте: </w:t>
            </w:r>
            <w:hyperlink r:id="rId7" w:history="1">
              <w:r w:rsidR="009D5680" w:rsidRPr="00AA1DFF">
                <w:rPr>
                  <w:rStyle w:val="a7"/>
                  <w:szCs w:val="22"/>
                  <w:lang w:val="en-US"/>
                </w:rPr>
                <w:t>www</w:t>
              </w:r>
              <w:r w:rsidR="009D5680" w:rsidRPr="00AA1DFF">
                <w:rPr>
                  <w:rStyle w:val="a7"/>
                  <w:szCs w:val="22"/>
                </w:rPr>
                <w:t>.zakupki.</w:t>
              </w:r>
              <w:r w:rsidR="009D5680" w:rsidRPr="00AA1DFF">
                <w:rPr>
                  <w:rStyle w:val="a7"/>
                  <w:szCs w:val="22"/>
                  <w:lang w:val="en-US"/>
                </w:rPr>
                <w:t>gov</w:t>
              </w:r>
              <w:r w:rsidR="009D5680" w:rsidRPr="00AA1DFF">
                <w:rPr>
                  <w:rStyle w:val="a7"/>
                  <w:szCs w:val="22"/>
                </w:rPr>
                <w:t>.</w:t>
              </w:r>
              <w:r w:rsidR="009D5680" w:rsidRPr="00AA1DFF">
                <w:rPr>
                  <w:rStyle w:val="a7"/>
                  <w:szCs w:val="22"/>
                  <w:lang w:val="en-US"/>
                </w:rPr>
                <w:t>ru</w:t>
              </w:r>
            </w:hyperlink>
          </w:p>
          <w:p w:rsidR="00054D1F" w:rsidRPr="00AA1DFF" w:rsidRDefault="00054D1F" w:rsidP="006C2A93">
            <w:pPr>
              <w:pStyle w:val="ConsNonformat"/>
              <w:jc w:val="both"/>
              <w:rPr>
                <w:color w:val="000000"/>
                <w:szCs w:val="22"/>
              </w:rPr>
            </w:pPr>
            <w:r w:rsidRPr="00AA1DFF">
              <w:rPr>
                <w:color w:val="000000"/>
                <w:szCs w:val="22"/>
              </w:rPr>
              <w:t xml:space="preserve">  </w:t>
            </w:r>
          </w:p>
        </w:tc>
      </w:tr>
      <w:tr w:rsidR="00054D1F" w:rsidRPr="00AA1DFF">
        <w:tc>
          <w:tcPr>
            <w:tcW w:w="4860" w:type="dxa"/>
            <w:vAlign w:val="center"/>
          </w:tcPr>
          <w:p w:rsidR="00054D1F" w:rsidRPr="00AA1DFF" w:rsidRDefault="006C2A93" w:rsidP="006C2A93">
            <w:pPr>
              <w:widowControl w:val="0"/>
              <w:ind w:left="-21" w:firstLine="0"/>
              <w:jc w:val="left"/>
              <w:rPr>
                <w:color w:val="000000"/>
                <w:sz w:val="22"/>
                <w:szCs w:val="22"/>
              </w:rPr>
            </w:pPr>
            <w:r w:rsidRPr="00AA1DFF">
              <w:rPr>
                <w:color w:val="000000"/>
                <w:sz w:val="22"/>
                <w:szCs w:val="22"/>
              </w:rPr>
              <w:t xml:space="preserve">1.3. </w:t>
            </w:r>
            <w:r w:rsidR="00054D1F" w:rsidRPr="00AA1DFF">
              <w:rPr>
                <w:color w:val="000000"/>
                <w:sz w:val="22"/>
                <w:szCs w:val="22"/>
              </w:rPr>
              <w:t xml:space="preserve">Адрес электронной площадки в информационно-телекоммуникационной сети «Интернет»: </w:t>
            </w:r>
          </w:p>
        </w:tc>
        <w:tc>
          <w:tcPr>
            <w:tcW w:w="6143" w:type="dxa"/>
            <w:gridSpan w:val="2"/>
          </w:tcPr>
          <w:p w:rsidR="00054D1F" w:rsidRPr="00AA1DFF" w:rsidRDefault="00DF3ACB" w:rsidP="00DF3ACB">
            <w:pPr>
              <w:widowControl w:val="0"/>
              <w:ind w:firstLine="0"/>
              <w:rPr>
                <w:sz w:val="22"/>
                <w:szCs w:val="22"/>
              </w:rPr>
            </w:pPr>
            <w:r w:rsidRPr="002C3138">
              <w:rPr>
                <w:sz w:val="22"/>
                <w:szCs w:val="22"/>
              </w:rPr>
              <w:t>http://www.rts-tender.ru</w:t>
            </w:r>
          </w:p>
        </w:tc>
      </w:tr>
      <w:tr w:rsidR="00054D1F" w:rsidRPr="00AA1DFF">
        <w:tc>
          <w:tcPr>
            <w:tcW w:w="4860" w:type="dxa"/>
            <w:vAlign w:val="center"/>
          </w:tcPr>
          <w:p w:rsidR="00054D1F" w:rsidRPr="00AA1DFF" w:rsidRDefault="00054D1F" w:rsidP="006C2A93">
            <w:pPr>
              <w:widowControl w:val="0"/>
              <w:ind w:firstLine="0"/>
              <w:jc w:val="left"/>
              <w:rPr>
                <w:color w:val="000000"/>
                <w:sz w:val="22"/>
                <w:szCs w:val="22"/>
              </w:rPr>
            </w:pPr>
            <w:r w:rsidRPr="00AA1DFF">
              <w:rPr>
                <w:color w:val="000000"/>
                <w:sz w:val="22"/>
                <w:szCs w:val="22"/>
              </w:rPr>
              <w:t>1.3.</w:t>
            </w:r>
            <w:r w:rsidR="0069441A" w:rsidRPr="00AA1DFF">
              <w:rPr>
                <w:color w:val="000000"/>
                <w:sz w:val="22"/>
                <w:szCs w:val="22"/>
              </w:rPr>
              <w:t>1.</w:t>
            </w:r>
            <w:r w:rsidR="005919C0" w:rsidRPr="00AA1DFF">
              <w:rPr>
                <w:sz w:val="22"/>
                <w:szCs w:val="22"/>
              </w:rPr>
              <w:t xml:space="preserve"> Наименование электронной площадки в информационно-телекоммуникационной  сети «Интернет»</w:t>
            </w:r>
          </w:p>
        </w:tc>
        <w:tc>
          <w:tcPr>
            <w:tcW w:w="6143" w:type="dxa"/>
            <w:gridSpan w:val="2"/>
          </w:tcPr>
          <w:p w:rsidR="00DF3ACB" w:rsidRPr="002C3138" w:rsidRDefault="00DF3ACB" w:rsidP="00DF3ACB">
            <w:pPr>
              <w:ind w:firstLine="0"/>
              <w:rPr>
                <w:sz w:val="22"/>
                <w:szCs w:val="22"/>
              </w:rPr>
            </w:pPr>
            <w:r w:rsidRPr="002C3138">
              <w:rPr>
                <w:sz w:val="22"/>
                <w:szCs w:val="22"/>
              </w:rPr>
              <w:t>Федеральная Торговая Площадка «РТС-тендер»</w:t>
            </w:r>
          </w:p>
          <w:p w:rsidR="00054D1F" w:rsidRPr="00AA1DFF" w:rsidRDefault="00054D1F" w:rsidP="006C2A93">
            <w:pPr>
              <w:widowControl w:val="0"/>
              <w:ind w:firstLine="0"/>
              <w:rPr>
                <w:sz w:val="22"/>
                <w:szCs w:val="22"/>
              </w:rPr>
            </w:pPr>
          </w:p>
        </w:tc>
      </w:tr>
      <w:tr w:rsidR="00C8598F" w:rsidRPr="00AA1DFF">
        <w:tc>
          <w:tcPr>
            <w:tcW w:w="4860" w:type="dxa"/>
          </w:tcPr>
          <w:p w:rsidR="00C8598F" w:rsidRPr="00AA1DFF" w:rsidRDefault="00C8598F" w:rsidP="006C2A93">
            <w:pPr>
              <w:widowControl w:val="0"/>
              <w:ind w:firstLine="0"/>
              <w:rPr>
                <w:color w:val="000000"/>
                <w:sz w:val="22"/>
                <w:szCs w:val="22"/>
              </w:rPr>
            </w:pPr>
            <w:r w:rsidRPr="00AA1DFF">
              <w:rPr>
                <w:color w:val="000000"/>
                <w:sz w:val="22"/>
                <w:szCs w:val="22"/>
              </w:rPr>
              <w:t>1.4.</w:t>
            </w:r>
            <w:r w:rsidR="00ED68DD" w:rsidRPr="00AA1DFF">
              <w:rPr>
                <w:color w:val="000000"/>
                <w:sz w:val="22"/>
                <w:szCs w:val="22"/>
              </w:rPr>
              <w:t xml:space="preserve"> </w:t>
            </w:r>
            <w:r w:rsidRPr="00AA1DFF">
              <w:rPr>
                <w:color w:val="000000"/>
                <w:sz w:val="22"/>
                <w:szCs w:val="22"/>
              </w:rPr>
              <w:t xml:space="preserve">Наименование, место нахождения, почтовый адрес, адрес электронной почты, номер контактного телефона, ответственное должностное лицо заказчика:  </w:t>
            </w:r>
          </w:p>
        </w:tc>
        <w:tc>
          <w:tcPr>
            <w:tcW w:w="6143" w:type="dxa"/>
            <w:gridSpan w:val="2"/>
            <w:vAlign w:val="center"/>
          </w:tcPr>
          <w:p w:rsidR="00172F39" w:rsidRPr="00AA1DFF" w:rsidRDefault="00172F39" w:rsidP="00777B5E">
            <w:pPr>
              <w:widowControl w:val="0"/>
              <w:autoSpaceDE w:val="0"/>
              <w:autoSpaceDN w:val="0"/>
              <w:adjustRightInd w:val="0"/>
              <w:ind w:left="-40" w:firstLine="40"/>
              <w:jc w:val="left"/>
              <w:rPr>
                <w:sz w:val="22"/>
                <w:szCs w:val="22"/>
              </w:rPr>
            </w:pPr>
            <w:r w:rsidRPr="00AA1DFF">
              <w:rPr>
                <w:sz w:val="22"/>
                <w:szCs w:val="22"/>
              </w:rPr>
              <w:t>ИНН 2449000803</w:t>
            </w:r>
          </w:p>
          <w:p w:rsidR="00172F39" w:rsidRPr="00AA1DFF" w:rsidRDefault="00172F39" w:rsidP="00777B5E">
            <w:pPr>
              <w:widowControl w:val="0"/>
              <w:autoSpaceDE w:val="0"/>
              <w:autoSpaceDN w:val="0"/>
              <w:adjustRightInd w:val="0"/>
              <w:ind w:left="-40" w:firstLine="40"/>
              <w:jc w:val="left"/>
              <w:rPr>
                <w:sz w:val="22"/>
                <w:szCs w:val="22"/>
              </w:rPr>
            </w:pPr>
            <w:r w:rsidRPr="00AA1DFF">
              <w:rPr>
                <w:sz w:val="22"/>
                <w:szCs w:val="22"/>
              </w:rPr>
              <w:t xml:space="preserve">Администрация Светлогорского сельсовета Туруханского района Красноярского края </w:t>
            </w:r>
          </w:p>
          <w:p w:rsidR="00172F39" w:rsidRPr="00AA1DFF" w:rsidRDefault="00172F39" w:rsidP="00777B5E">
            <w:pPr>
              <w:ind w:firstLine="0"/>
              <w:jc w:val="left"/>
              <w:rPr>
                <w:sz w:val="22"/>
                <w:szCs w:val="22"/>
              </w:rPr>
            </w:pPr>
            <w:r w:rsidRPr="00AA1DFF">
              <w:rPr>
                <w:sz w:val="22"/>
                <w:szCs w:val="22"/>
              </w:rPr>
              <w:t xml:space="preserve">663214, Россия, Красноярский край, Туруханский район, </w:t>
            </w:r>
            <w:r w:rsidR="006C2A93" w:rsidRPr="00AA1DFF">
              <w:rPr>
                <w:sz w:val="22"/>
                <w:szCs w:val="22"/>
              </w:rPr>
              <w:t xml:space="preserve">             </w:t>
            </w:r>
            <w:r w:rsidRPr="00AA1DFF">
              <w:rPr>
                <w:sz w:val="22"/>
                <w:szCs w:val="22"/>
              </w:rPr>
              <w:t>пос. Светлогорск, Администрация Светлогорского сельсовета, ул. Энергетиков, д. 15</w:t>
            </w:r>
          </w:p>
          <w:p w:rsidR="00172F39" w:rsidRPr="00AA1DFF" w:rsidRDefault="00172F39" w:rsidP="00777B5E">
            <w:pPr>
              <w:widowControl w:val="0"/>
              <w:autoSpaceDE w:val="0"/>
              <w:autoSpaceDN w:val="0"/>
              <w:adjustRightInd w:val="0"/>
              <w:ind w:left="-40" w:firstLine="40"/>
              <w:jc w:val="left"/>
              <w:rPr>
                <w:sz w:val="22"/>
                <w:szCs w:val="22"/>
                <w:shd w:val="clear" w:color="auto" w:fill="F6F6F6"/>
              </w:rPr>
            </w:pPr>
            <w:r w:rsidRPr="00AA1DFF">
              <w:rPr>
                <w:sz w:val="22"/>
                <w:szCs w:val="22"/>
              </w:rPr>
              <w:t xml:space="preserve">Электронная почта </w:t>
            </w:r>
            <w:hyperlink r:id="rId8" w:history="1">
              <w:r w:rsidRPr="00AA1DFF">
                <w:rPr>
                  <w:rStyle w:val="a7"/>
                  <w:sz w:val="22"/>
                  <w:szCs w:val="22"/>
                  <w:shd w:val="clear" w:color="auto" w:fill="F6F6F6"/>
                </w:rPr>
                <w:t>s</w:t>
              </w:r>
              <w:r w:rsidRPr="00AA1DFF">
                <w:rPr>
                  <w:rStyle w:val="a7"/>
                  <w:sz w:val="22"/>
                  <w:szCs w:val="22"/>
                  <w:shd w:val="clear" w:color="auto" w:fill="F6F6F6"/>
                  <w:lang w:val="en-US"/>
                </w:rPr>
                <w:t>ekret</w:t>
              </w:r>
              <w:r w:rsidRPr="00AA1DFF">
                <w:rPr>
                  <w:rStyle w:val="a7"/>
                  <w:sz w:val="22"/>
                  <w:szCs w:val="22"/>
                  <w:shd w:val="clear" w:color="auto" w:fill="F6F6F6"/>
                </w:rPr>
                <w:t>-svetlogorska@yandex.ru</w:t>
              </w:r>
            </w:hyperlink>
          </w:p>
          <w:p w:rsidR="00172F39" w:rsidRPr="00AA1DFF" w:rsidRDefault="00172F39" w:rsidP="00777B5E">
            <w:pPr>
              <w:widowControl w:val="0"/>
              <w:autoSpaceDE w:val="0"/>
              <w:autoSpaceDN w:val="0"/>
              <w:adjustRightInd w:val="0"/>
              <w:ind w:left="-40" w:firstLine="40"/>
              <w:jc w:val="left"/>
              <w:rPr>
                <w:sz w:val="22"/>
                <w:szCs w:val="22"/>
              </w:rPr>
            </w:pPr>
            <w:r w:rsidRPr="00AA1DFF">
              <w:rPr>
                <w:sz w:val="22"/>
                <w:szCs w:val="22"/>
              </w:rPr>
              <w:t xml:space="preserve">Ответственное лицо: </w:t>
            </w:r>
            <w:r w:rsidR="00861DDB">
              <w:rPr>
                <w:sz w:val="22"/>
                <w:szCs w:val="22"/>
              </w:rPr>
              <w:t>Данилова Анастасия Владиславовна</w:t>
            </w:r>
          </w:p>
          <w:p w:rsidR="005919C0" w:rsidRPr="00AA1DFF" w:rsidRDefault="00172F39" w:rsidP="00777B5E">
            <w:pPr>
              <w:widowControl w:val="0"/>
              <w:autoSpaceDE w:val="0"/>
              <w:autoSpaceDN w:val="0"/>
              <w:adjustRightInd w:val="0"/>
              <w:ind w:left="-40" w:firstLine="40"/>
              <w:jc w:val="left"/>
              <w:rPr>
                <w:sz w:val="22"/>
                <w:szCs w:val="22"/>
              </w:rPr>
            </w:pPr>
            <w:r w:rsidRPr="00AA1DFF">
              <w:rPr>
                <w:sz w:val="22"/>
                <w:szCs w:val="22"/>
              </w:rPr>
              <w:t>Телефон: (</w:t>
            </w:r>
            <w:r w:rsidR="00777B5E" w:rsidRPr="00AA1DFF">
              <w:rPr>
                <w:sz w:val="22"/>
                <w:szCs w:val="22"/>
              </w:rPr>
              <w:t>39172) 2-87-71, 2-87-73</w:t>
            </w:r>
          </w:p>
        </w:tc>
      </w:tr>
      <w:tr w:rsidR="00C8598F" w:rsidRPr="00AA1DFF">
        <w:tc>
          <w:tcPr>
            <w:tcW w:w="4860" w:type="dxa"/>
          </w:tcPr>
          <w:p w:rsidR="00C8598F" w:rsidRPr="00AA1DFF" w:rsidRDefault="00C8598F" w:rsidP="006C2A93">
            <w:pPr>
              <w:pStyle w:val="ConsNonformat"/>
              <w:rPr>
                <w:color w:val="000000"/>
                <w:szCs w:val="22"/>
              </w:rPr>
            </w:pPr>
            <w:r w:rsidRPr="00AA1DFF">
              <w:rPr>
                <w:color w:val="000000"/>
                <w:szCs w:val="22"/>
              </w:rPr>
              <w:t>1.5.</w:t>
            </w:r>
            <w:r w:rsidR="00ED68DD" w:rsidRPr="00AA1DFF">
              <w:rPr>
                <w:color w:val="000000"/>
                <w:szCs w:val="22"/>
              </w:rPr>
              <w:t xml:space="preserve"> </w:t>
            </w:r>
            <w:r w:rsidRPr="00AA1DFF">
              <w:rPr>
                <w:color w:val="000000"/>
                <w:szCs w:val="22"/>
              </w:rPr>
              <w:t>Информация о контрактной службе, контрактном управляющем, ответственных за заключение контракта</w:t>
            </w:r>
          </w:p>
        </w:tc>
        <w:tc>
          <w:tcPr>
            <w:tcW w:w="6143" w:type="dxa"/>
            <w:gridSpan w:val="2"/>
            <w:vAlign w:val="center"/>
          </w:tcPr>
          <w:p w:rsidR="00C8598F" w:rsidRPr="00AA1DFF" w:rsidRDefault="00172F39" w:rsidP="006C2A93">
            <w:pPr>
              <w:widowControl w:val="0"/>
              <w:autoSpaceDE w:val="0"/>
              <w:autoSpaceDN w:val="0"/>
              <w:adjustRightInd w:val="0"/>
              <w:ind w:left="-40" w:firstLine="40"/>
              <w:rPr>
                <w:sz w:val="22"/>
                <w:szCs w:val="22"/>
              </w:rPr>
            </w:pPr>
            <w:r w:rsidRPr="00AA1DFF">
              <w:rPr>
                <w:sz w:val="22"/>
                <w:szCs w:val="22"/>
              </w:rPr>
              <w:t>Контрактный управляющий Польшина Ксения Сергеевна</w:t>
            </w:r>
            <w:r w:rsidR="00862AAC" w:rsidRPr="00AA1DFF">
              <w:rPr>
                <w:sz w:val="22"/>
                <w:szCs w:val="22"/>
              </w:rPr>
              <w:t>.</w:t>
            </w:r>
          </w:p>
        </w:tc>
      </w:tr>
      <w:tr w:rsidR="00C8598F" w:rsidRPr="00AA1DFF">
        <w:tc>
          <w:tcPr>
            <w:tcW w:w="4860" w:type="dxa"/>
          </w:tcPr>
          <w:p w:rsidR="00C8598F" w:rsidRPr="00AA1DFF" w:rsidRDefault="00C8598F" w:rsidP="006C2A93">
            <w:pPr>
              <w:autoSpaceDE w:val="0"/>
              <w:autoSpaceDN w:val="0"/>
              <w:adjustRightInd w:val="0"/>
              <w:ind w:firstLine="0"/>
              <w:jc w:val="left"/>
              <w:rPr>
                <w:color w:val="000000"/>
                <w:sz w:val="22"/>
                <w:szCs w:val="22"/>
              </w:rPr>
            </w:pPr>
            <w:r w:rsidRPr="00AA1DFF">
              <w:rPr>
                <w:color w:val="000000"/>
                <w:sz w:val="22"/>
                <w:szCs w:val="22"/>
              </w:rPr>
              <w:t>1.6.</w:t>
            </w:r>
            <w:r w:rsidR="00ED68DD" w:rsidRPr="00AA1DFF">
              <w:rPr>
                <w:color w:val="000000"/>
                <w:sz w:val="22"/>
                <w:szCs w:val="22"/>
              </w:rPr>
              <w:t xml:space="preserve"> </w:t>
            </w:r>
            <w:r w:rsidRPr="00AA1DFF">
              <w:rPr>
                <w:color w:val="000000"/>
                <w:sz w:val="22"/>
                <w:szCs w:val="22"/>
              </w:rPr>
              <w:t>Наименование объекта закупки:</w:t>
            </w:r>
          </w:p>
          <w:p w:rsidR="00C8598F" w:rsidRPr="00AA1DFF" w:rsidRDefault="00C8598F" w:rsidP="006C2A93">
            <w:pPr>
              <w:pStyle w:val="ConsNonformat"/>
              <w:rPr>
                <w:color w:val="000000"/>
                <w:szCs w:val="22"/>
              </w:rPr>
            </w:pPr>
          </w:p>
        </w:tc>
        <w:tc>
          <w:tcPr>
            <w:tcW w:w="6143" w:type="dxa"/>
            <w:gridSpan w:val="2"/>
            <w:vAlign w:val="center"/>
          </w:tcPr>
          <w:p w:rsidR="00C8598F" w:rsidRPr="00E52BB8" w:rsidRDefault="00E52BB8" w:rsidP="006C2A93">
            <w:pPr>
              <w:pStyle w:val="afe"/>
              <w:jc w:val="both"/>
              <w:rPr>
                <w:b w:val="0"/>
                <w:sz w:val="22"/>
                <w:szCs w:val="22"/>
              </w:rPr>
            </w:pPr>
            <w:r w:rsidRPr="00E52BB8">
              <w:rPr>
                <w:b w:val="0"/>
                <w:sz w:val="22"/>
                <w:szCs w:val="22"/>
              </w:rPr>
              <w:t>Оказание услуг по поддержанию в постоянной готовности сил и средств к реагированию на возникающие пожары, тушению пожаров и проведению связанных с ними первоочередных аварийно-спасательных работ на территории поселка Светлогорск</w:t>
            </w:r>
          </w:p>
        </w:tc>
      </w:tr>
      <w:tr w:rsidR="00C8598F" w:rsidRPr="00AA1DFF">
        <w:tc>
          <w:tcPr>
            <w:tcW w:w="4860" w:type="dxa"/>
          </w:tcPr>
          <w:p w:rsidR="00C8598F" w:rsidRPr="00AA1DFF" w:rsidRDefault="00C8598F" w:rsidP="006C2A93">
            <w:pPr>
              <w:autoSpaceDE w:val="0"/>
              <w:autoSpaceDN w:val="0"/>
              <w:adjustRightInd w:val="0"/>
              <w:ind w:firstLine="0"/>
              <w:jc w:val="left"/>
              <w:rPr>
                <w:sz w:val="22"/>
                <w:szCs w:val="22"/>
              </w:rPr>
            </w:pPr>
            <w:r w:rsidRPr="00AA1DFF">
              <w:rPr>
                <w:sz w:val="22"/>
                <w:szCs w:val="22"/>
              </w:rPr>
              <w:t>1.7. Описание объекта закупки:</w:t>
            </w:r>
          </w:p>
        </w:tc>
        <w:tc>
          <w:tcPr>
            <w:tcW w:w="6143" w:type="dxa"/>
            <w:gridSpan w:val="2"/>
          </w:tcPr>
          <w:p w:rsidR="00C8598F" w:rsidRPr="00AA1DFF" w:rsidRDefault="00894222" w:rsidP="006C2A93">
            <w:pPr>
              <w:pStyle w:val="ConsNonformat"/>
              <w:jc w:val="both"/>
              <w:rPr>
                <w:spacing w:val="-2"/>
                <w:szCs w:val="22"/>
              </w:rPr>
            </w:pPr>
            <w:r w:rsidRPr="00AA1DFF">
              <w:rPr>
                <w:spacing w:val="-2"/>
                <w:szCs w:val="22"/>
              </w:rPr>
              <w:t>Согласно Приложению №2 (описание объекта закупки)</w:t>
            </w:r>
            <w:r w:rsidR="00862AAC" w:rsidRPr="00AA1DFF">
              <w:rPr>
                <w:spacing w:val="-2"/>
                <w:szCs w:val="22"/>
              </w:rPr>
              <w:t>.</w:t>
            </w:r>
            <w:r w:rsidRPr="00AA1DFF">
              <w:rPr>
                <w:spacing w:val="-2"/>
                <w:szCs w:val="22"/>
              </w:rPr>
              <w:t xml:space="preserve"> </w:t>
            </w:r>
          </w:p>
        </w:tc>
      </w:tr>
      <w:tr w:rsidR="00C8598F" w:rsidRPr="00AA1DFF">
        <w:tc>
          <w:tcPr>
            <w:tcW w:w="4860" w:type="dxa"/>
          </w:tcPr>
          <w:p w:rsidR="00C8598F" w:rsidRPr="000E02B8" w:rsidRDefault="00C8598F" w:rsidP="006C2A93">
            <w:pPr>
              <w:pStyle w:val="ConsNonformat"/>
              <w:rPr>
                <w:color w:val="000000"/>
                <w:szCs w:val="22"/>
              </w:rPr>
            </w:pPr>
            <w:r w:rsidRPr="000E02B8">
              <w:rPr>
                <w:color w:val="000000"/>
                <w:szCs w:val="22"/>
              </w:rPr>
              <w:t>1.8.</w:t>
            </w:r>
            <w:r w:rsidR="00ED68DD" w:rsidRPr="000E02B8">
              <w:rPr>
                <w:color w:val="000000"/>
                <w:szCs w:val="22"/>
              </w:rPr>
              <w:t xml:space="preserve"> </w:t>
            </w:r>
            <w:r w:rsidRPr="000E02B8">
              <w:rPr>
                <w:color w:val="000000"/>
                <w:szCs w:val="22"/>
              </w:rPr>
              <w:t>Идентификационный код закупки:</w:t>
            </w:r>
          </w:p>
        </w:tc>
        <w:tc>
          <w:tcPr>
            <w:tcW w:w="6143" w:type="dxa"/>
            <w:gridSpan w:val="2"/>
          </w:tcPr>
          <w:p w:rsidR="00C8598F" w:rsidRPr="00E52BB8" w:rsidRDefault="00DF3ACB" w:rsidP="006C2A93">
            <w:pPr>
              <w:pStyle w:val="ConsNonformat"/>
              <w:jc w:val="both"/>
              <w:rPr>
                <w:color w:val="000000"/>
                <w:szCs w:val="22"/>
              </w:rPr>
            </w:pPr>
            <w:r w:rsidRPr="00DF3ACB">
              <w:rPr>
                <w:color w:val="000000"/>
                <w:szCs w:val="22"/>
              </w:rPr>
              <w:t>203244900080324370100100130008425244</w:t>
            </w:r>
          </w:p>
        </w:tc>
      </w:tr>
      <w:tr w:rsidR="00770F7E" w:rsidRPr="00AA1DFF">
        <w:tc>
          <w:tcPr>
            <w:tcW w:w="4860" w:type="dxa"/>
          </w:tcPr>
          <w:p w:rsidR="00770F7E" w:rsidRPr="00AA1DFF" w:rsidRDefault="00770F7E" w:rsidP="006C2A93">
            <w:pPr>
              <w:pStyle w:val="ConsNonformat"/>
              <w:rPr>
                <w:color w:val="000000"/>
                <w:szCs w:val="22"/>
              </w:rPr>
            </w:pPr>
            <w:r w:rsidRPr="00770F7E">
              <w:rPr>
                <w:color w:val="000000"/>
                <w:szCs w:val="22"/>
              </w:rPr>
              <w:t xml:space="preserve">1.9. </w:t>
            </w:r>
            <w:r w:rsidRPr="00770F7E">
              <w:rPr>
                <w:szCs w:val="22"/>
              </w:rPr>
              <w:t>Ограничение в отношении участников закуп</w:t>
            </w:r>
            <w:r w:rsidR="0078029C">
              <w:rPr>
                <w:szCs w:val="22"/>
              </w:rPr>
              <w:t xml:space="preserve">ки: </w:t>
            </w:r>
          </w:p>
        </w:tc>
        <w:tc>
          <w:tcPr>
            <w:tcW w:w="6143" w:type="dxa"/>
            <w:gridSpan w:val="2"/>
          </w:tcPr>
          <w:p w:rsidR="00770F7E" w:rsidRPr="00AA1DFF" w:rsidRDefault="00E52BB8" w:rsidP="006C2A93">
            <w:pPr>
              <w:pStyle w:val="ConsNonformat"/>
              <w:jc w:val="both"/>
              <w:rPr>
                <w:color w:val="000000"/>
                <w:szCs w:val="22"/>
              </w:rPr>
            </w:pPr>
            <w:r>
              <w:rPr>
                <w:color w:val="000000"/>
                <w:szCs w:val="22"/>
              </w:rPr>
              <w:t xml:space="preserve">Участниками закупки могут быть только </w:t>
            </w:r>
            <w:r>
              <w:rPr>
                <w:b/>
                <w:color w:val="000000"/>
                <w:szCs w:val="22"/>
              </w:rPr>
              <w:t>субъекты</w:t>
            </w:r>
            <w:r w:rsidRPr="00AA1DFF">
              <w:rPr>
                <w:b/>
                <w:color w:val="000000"/>
                <w:szCs w:val="22"/>
              </w:rPr>
              <w:t xml:space="preserve"> малого предпринимател</w:t>
            </w:r>
            <w:r>
              <w:rPr>
                <w:b/>
                <w:color w:val="000000"/>
                <w:szCs w:val="22"/>
              </w:rPr>
              <w:t>ьства, социально ориентированные некоммерческие</w:t>
            </w:r>
            <w:r w:rsidRPr="00AA1DFF">
              <w:rPr>
                <w:b/>
                <w:color w:val="000000"/>
                <w:szCs w:val="22"/>
              </w:rPr>
              <w:t xml:space="preserve"> организаци</w:t>
            </w:r>
            <w:r>
              <w:rPr>
                <w:b/>
                <w:color w:val="000000"/>
                <w:szCs w:val="22"/>
              </w:rPr>
              <w:t>и</w:t>
            </w:r>
            <w:r w:rsidRPr="00AA1DFF">
              <w:rPr>
                <w:color w:val="000000"/>
                <w:szCs w:val="22"/>
              </w:rPr>
              <w:t>, в соответствии со ст. 30 Федерального закона от 05.04.2013 №44-ФЗ «О контрактной системе в сфере закупок товаров, работ, услуг для обеспечения государственных и муниципальных нужд» (далее по тексту - Закон 44-ФЗ).</w:t>
            </w:r>
          </w:p>
        </w:tc>
      </w:tr>
      <w:tr w:rsidR="00C8598F" w:rsidRPr="00AA1DFF">
        <w:trPr>
          <w:trHeight w:val="590"/>
        </w:trPr>
        <w:tc>
          <w:tcPr>
            <w:tcW w:w="4860" w:type="dxa"/>
          </w:tcPr>
          <w:p w:rsidR="00C8598F" w:rsidRPr="00AA1DFF" w:rsidRDefault="00770F7E" w:rsidP="006C2A93">
            <w:pPr>
              <w:pStyle w:val="ConsNonformat"/>
              <w:rPr>
                <w:color w:val="000000"/>
                <w:szCs w:val="22"/>
              </w:rPr>
            </w:pPr>
            <w:r>
              <w:rPr>
                <w:color w:val="000000"/>
                <w:szCs w:val="22"/>
              </w:rPr>
              <w:t>1.10</w:t>
            </w:r>
            <w:r w:rsidR="00C8598F" w:rsidRPr="00AA1DFF">
              <w:rPr>
                <w:color w:val="000000"/>
                <w:szCs w:val="22"/>
              </w:rPr>
              <w:t>.</w:t>
            </w:r>
            <w:r w:rsidR="00ED68DD" w:rsidRPr="00AA1DFF">
              <w:rPr>
                <w:color w:val="000000"/>
                <w:szCs w:val="22"/>
              </w:rPr>
              <w:t xml:space="preserve"> </w:t>
            </w:r>
            <w:r>
              <w:rPr>
                <w:rStyle w:val="aff"/>
                <w:i w:val="0"/>
              </w:rPr>
              <w:t>П</w:t>
            </w:r>
            <w:r w:rsidRPr="00770F7E">
              <w:rPr>
                <w:rStyle w:val="aff"/>
                <w:i w:val="0"/>
              </w:rPr>
              <w:t xml:space="preserve">реимущества, предоставляемые заказчиком в соответствии со </w:t>
            </w:r>
            <w:hyperlink r:id="rId9" w:anchor="/document/70353464/entry/28" w:history="1">
              <w:r w:rsidRPr="00770F7E">
                <w:rPr>
                  <w:rStyle w:val="a7"/>
                  <w:iCs/>
                  <w:color w:val="auto"/>
                  <w:u w:val="none"/>
                </w:rPr>
                <w:t>статьями 28</w:t>
              </w:r>
            </w:hyperlink>
            <w:r w:rsidRPr="00770F7E">
              <w:rPr>
                <w:rStyle w:val="aff"/>
              </w:rPr>
              <w:t xml:space="preserve"> </w:t>
            </w:r>
            <w:r w:rsidRPr="00770F7E">
              <w:rPr>
                <w:rStyle w:val="aff"/>
                <w:i w:val="0"/>
              </w:rPr>
              <w:t xml:space="preserve">и </w:t>
            </w:r>
            <w:hyperlink r:id="rId10" w:anchor="/document/70353464/entry/29" w:history="1">
              <w:r w:rsidRPr="00770F7E">
                <w:rPr>
                  <w:rStyle w:val="a7"/>
                  <w:iCs/>
                  <w:color w:val="auto"/>
                  <w:u w:val="none"/>
                </w:rPr>
                <w:t>29</w:t>
              </w:r>
            </w:hyperlink>
            <w:r w:rsidRPr="00770F7E">
              <w:rPr>
                <w:rStyle w:val="aff"/>
                <w:i w:val="0"/>
              </w:rPr>
              <w:t xml:space="preserve"> </w:t>
            </w:r>
            <w:r w:rsidRPr="00AA1DFF">
              <w:rPr>
                <w:color w:val="000000"/>
                <w:szCs w:val="22"/>
              </w:rPr>
              <w:t>Закон</w:t>
            </w:r>
            <w:r>
              <w:rPr>
                <w:color w:val="000000"/>
                <w:szCs w:val="22"/>
              </w:rPr>
              <w:t>а</w:t>
            </w:r>
            <w:r w:rsidRPr="00AA1DFF">
              <w:rPr>
                <w:color w:val="000000"/>
                <w:szCs w:val="22"/>
              </w:rPr>
              <w:t xml:space="preserve"> 44-ФЗ</w:t>
            </w:r>
            <w:r w:rsidR="0078029C">
              <w:rPr>
                <w:color w:val="000000"/>
                <w:szCs w:val="22"/>
              </w:rPr>
              <w:t>:</w:t>
            </w:r>
          </w:p>
        </w:tc>
        <w:tc>
          <w:tcPr>
            <w:tcW w:w="6143" w:type="dxa"/>
            <w:gridSpan w:val="2"/>
          </w:tcPr>
          <w:p w:rsidR="00770F7E" w:rsidRPr="003A6EBC" w:rsidRDefault="00770F7E" w:rsidP="00770F7E">
            <w:pPr>
              <w:widowControl w:val="0"/>
              <w:autoSpaceDE w:val="0"/>
              <w:autoSpaceDN w:val="0"/>
              <w:adjustRightInd w:val="0"/>
              <w:ind w:firstLine="0"/>
              <w:rPr>
                <w:bCs/>
                <w:color w:val="000000" w:themeColor="text1"/>
                <w:sz w:val="22"/>
                <w:szCs w:val="22"/>
                <w:u w:val="single"/>
              </w:rPr>
            </w:pPr>
            <w:r w:rsidRPr="003A6EBC">
              <w:rPr>
                <w:color w:val="000000" w:themeColor="text1"/>
                <w:sz w:val="22"/>
                <w:szCs w:val="22"/>
              </w:rPr>
              <w:t>Не предусмотрены</w:t>
            </w:r>
            <w:r w:rsidRPr="003A6EBC">
              <w:rPr>
                <w:bCs/>
                <w:color w:val="000000" w:themeColor="text1"/>
                <w:sz w:val="22"/>
                <w:szCs w:val="22"/>
                <w:u w:val="single"/>
              </w:rPr>
              <w:t xml:space="preserve"> </w:t>
            </w:r>
          </w:p>
          <w:p w:rsidR="00C8598F" w:rsidRPr="00AA1DFF" w:rsidRDefault="00C8598F" w:rsidP="00777B5E">
            <w:pPr>
              <w:autoSpaceDE w:val="0"/>
              <w:autoSpaceDN w:val="0"/>
              <w:adjustRightInd w:val="0"/>
              <w:ind w:firstLine="0"/>
              <w:rPr>
                <w:color w:val="000000"/>
                <w:sz w:val="22"/>
                <w:szCs w:val="22"/>
              </w:rPr>
            </w:pPr>
          </w:p>
        </w:tc>
      </w:tr>
      <w:tr w:rsidR="00C8598F" w:rsidRPr="00AA1DFF">
        <w:tc>
          <w:tcPr>
            <w:tcW w:w="4860" w:type="dxa"/>
          </w:tcPr>
          <w:p w:rsidR="00C8598F" w:rsidRPr="00AA1DFF" w:rsidRDefault="00770F7E" w:rsidP="006C2A93">
            <w:pPr>
              <w:pStyle w:val="ConsNonformat"/>
              <w:rPr>
                <w:color w:val="000000"/>
                <w:szCs w:val="22"/>
              </w:rPr>
            </w:pPr>
            <w:r>
              <w:rPr>
                <w:color w:val="000000"/>
                <w:szCs w:val="22"/>
              </w:rPr>
              <w:t>1.11</w:t>
            </w:r>
            <w:r w:rsidR="00C8598F" w:rsidRPr="00AA1DFF">
              <w:rPr>
                <w:color w:val="000000"/>
                <w:szCs w:val="22"/>
              </w:rPr>
              <w:t>.</w:t>
            </w:r>
            <w:r w:rsidR="001E0AB9" w:rsidRPr="00AA1DFF">
              <w:rPr>
                <w:color w:val="000000"/>
                <w:szCs w:val="22"/>
              </w:rPr>
              <w:t xml:space="preserve"> </w:t>
            </w:r>
            <w:r w:rsidR="00C8598F" w:rsidRPr="00AA1DFF">
              <w:rPr>
                <w:color w:val="000000"/>
                <w:szCs w:val="22"/>
              </w:rPr>
              <w:t>Язык заявки на участие в электронном аукционе:</w:t>
            </w:r>
          </w:p>
        </w:tc>
        <w:tc>
          <w:tcPr>
            <w:tcW w:w="6143" w:type="dxa"/>
            <w:gridSpan w:val="2"/>
          </w:tcPr>
          <w:p w:rsidR="00C8598F" w:rsidRPr="00AA1DFF" w:rsidRDefault="00C8598F" w:rsidP="006C2A93">
            <w:pPr>
              <w:pStyle w:val="ConsNonformat"/>
              <w:jc w:val="both"/>
              <w:rPr>
                <w:color w:val="000000"/>
                <w:szCs w:val="22"/>
              </w:rPr>
            </w:pPr>
            <w:r w:rsidRPr="00AA1DFF">
              <w:rPr>
                <w:color w:val="000000"/>
                <w:szCs w:val="22"/>
              </w:rPr>
              <w:t>Русский</w:t>
            </w:r>
          </w:p>
        </w:tc>
      </w:tr>
      <w:tr w:rsidR="00C8598F" w:rsidRPr="00AA1DFF">
        <w:tc>
          <w:tcPr>
            <w:tcW w:w="4860" w:type="dxa"/>
          </w:tcPr>
          <w:p w:rsidR="00C8598F" w:rsidRPr="00AA1DFF" w:rsidRDefault="00770F7E" w:rsidP="006C2A93">
            <w:pPr>
              <w:pStyle w:val="ConsNonformat"/>
              <w:rPr>
                <w:color w:val="000000"/>
                <w:szCs w:val="22"/>
              </w:rPr>
            </w:pPr>
            <w:r>
              <w:rPr>
                <w:color w:val="000000"/>
                <w:szCs w:val="22"/>
              </w:rPr>
              <w:t>1.12</w:t>
            </w:r>
            <w:r w:rsidR="00C8598F" w:rsidRPr="00AA1DFF">
              <w:rPr>
                <w:color w:val="000000"/>
                <w:szCs w:val="22"/>
              </w:rPr>
              <w:t>. ОКПД</w:t>
            </w:r>
            <w:r w:rsidR="001D0BCE" w:rsidRPr="00AA1DFF">
              <w:rPr>
                <w:color w:val="000000"/>
                <w:szCs w:val="22"/>
              </w:rPr>
              <w:t xml:space="preserve"> </w:t>
            </w:r>
            <w:r w:rsidR="00BB076B" w:rsidRPr="00AA1DFF">
              <w:rPr>
                <w:color w:val="000000"/>
                <w:szCs w:val="22"/>
              </w:rPr>
              <w:t>2</w:t>
            </w:r>
            <w:r w:rsidR="00C8598F" w:rsidRPr="00AA1DFF">
              <w:rPr>
                <w:color w:val="000000"/>
                <w:szCs w:val="22"/>
              </w:rPr>
              <w:t xml:space="preserve"> объекта закупки</w:t>
            </w:r>
          </w:p>
        </w:tc>
        <w:tc>
          <w:tcPr>
            <w:tcW w:w="6143" w:type="dxa"/>
            <w:gridSpan w:val="2"/>
          </w:tcPr>
          <w:p w:rsidR="00C8598F" w:rsidRPr="00AA1DFF" w:rsidRDefault="00E52BB8" w:rsidP="006C2A93">
            <w:pPr>
              <w:pStyle w:val="ConsNonformat"/>
              <w:jc w:val="both"/>
              <w:rPr>
                <w:color w:val="000000"/>
                <w:szCs w:val="22"/>
              </w:rPr>
            </w:pPr>
            <w:r w:rsidRPr="00DF259C">
              <w:rPr>
                <w:color w:val="000000"/>
                <w:szCs w:val="22"/>
              </w:rPr>
              <w:t>84.25.11.110</w:t>
            </w:r>
          </w:p>
        </w:tc>
      </w:tr>
      <w:tr w:rsidR="003904EA" w:rsidRPr="00AA1DFF">
        <w:tc>
          <w:tcPr>
            <w:tcW w:w="4860" w:type="dxa"/>
          </w:tcPr>
          <w:p w:rsidR="003904EA" w:rsidRPr="00AA1DFF" w:rsidRDefault="00770F7E" w:rsidP="006C2A93">
            <w:pPr>
              <w:autoSpaceDE w:val="0"/>
              <w:autoSpaceDN w:val="0"/>
              <w:adjustRightInd w:val="0"/>
              <w:ind w:firstLine="0"/>
              <w:rPr>
                <w:color w:val="000000"/>
                <w:sz w:val="22"/>
                <w:szCs w:val="22"/>
              </w:rPr>
            </w:pPr>
            <w:r>
              <w:rPr>
                <w:color w:val="000000"/>
                <w:sz w:val="22"/>
                <w:szCs w:val="22"/>
              </w:rPr>
              <w:t>1.13</w:t>
            </w:r>
            <w:r w:rsidR="003904EA" w:rsidRPr="00AA1DFF">
              <w:rPr>
                <w:color w:val="000000"/>
                <w:sz w:val="22"/>
                <w:szCs w:val="22"/>
              </w:rPr>
              <w:t>. Порядок, даты начала и окончания срока предоставления участникам электронного аукциона разъяснений положений документации об электронном аукционе:</w:t>
            </w:r>
          </w:p>
        </w:tc>
        <w:tc>
          <w:tcPr>
            <w:tcW w:w="6143" w:type="dxa"/>
            <w:gridSpan w:val="2"/>
          </w:tcPr>
          <w:p w:rsidR="00AC2605" w:rsidRPr="00AA1DFF" w:rsidRDefault="00CC650C" w:rsidP="006C2A93">
            <w:pPr>
              <w:autoSpaceDE w:val="0"/>
              <w:autoSpaceDN w:val="0"/>
              <w:adjustRightInd w:val="0"/>
              <w:ind w:firstLine="0"/>
              <w:rPr>
                <w:color w:val="000000"/>
                <w:sz w:val="22"/>
                <w:szCs w:val="22"/>
              </w:rPr>
            </w:pPr>
            <w:r>
              <w:rPr>
                <w:color w:val="000000"/>
                <w:sz w:val="22"/>
                <w:szCs w:val="22"/>
              </w:rPr>
              <w:t>Р</w:t>
            </w:r>
            <w:r w:rsidR="00AC2605" w:rsidRPr="00AA1DFF">
              <w:rPr>
                <w:color w:val="000000"/>
                <w:sz w:val="22"/>
                <w:szCs w:val="22"/>
              </w:rPr>
              <w:t>азъяснение положений документации об электронном аукционе и внесение в нее изменений осуществляется в соответствии с положениями ст. 65 Закон</w:t>
            </w:r>
            <w:r w:rsidR="00862AAC" w:rsidRPr="00AA1DFF">
              <w:rPr>
                <w:color w:val="000000"/>
                <w:sz w:val="22"/>
                <w:szCs w:val="22"/>
              </w:rPr>
              <w:t>а</w:t>
            </w:r>
            <w:r w:rsidR="00AC2605" w:rsidRPr="00AA1DFF">
              <w:rPr>
                <w:color w:val="000000"/>
                <w:sz w:val="22"/>
                <w:szCs w:val="22"/>
              </w:rPr>
              <w:t xml:space="preserve"> 44-ФЗ.</w:t>
            </w:r>
          </w:p>
          <w:p w:rsidR="00AC2605" w:rsidRPr="00B368B7" w:rsidRDefault="00AC2605" w:rsidP="006C2A93">
            <w:pPr>
              <w:autoSpaceDE w:val="0"/>
              <w:autoSpaceDN w:val="0"/>
              <w:adjustRightInd w:val="0"/>
              <w:ind w:firstLine="0"/>
              <w:rPr>
                <w:b/>
                <w:sz w:val="22"/>
                <w:szCs w:val="22"/>
              </w:rPr>
            </w:pPr>
            <w:r w:rsidRPr="00AA1DFF">
              <w:rPr>
                <w:color w:val="000000"/>
                <w:sz w:val="22"/>
                <w:szCs w:val="22"/>
              </w:rPr>
              <w:t xml:space="preserve">Дата начала срока предоставления участникам электронного аукциона </w:t>
            </w:r>
            <w:r w:rsidRPr="00B368B7">
              <w:rPr>
                <w:color w:val="000000"/>
                <w:sz w:val="22"/>
                <w:szCs w:val="22"/>
              </w:rPr>
              <w:t>разъяснений положений документации об электронном аукционе</w:t>
            </w:r>
            <w:r w:rsidRPr="00B368B7">
              <w:rPr>
                <w:sz w:val="22"/>
                <w:szCs w:val="22"/>
              </w:rPr>
              <w:t xml:space="preserve">: </w:t>
            </w:r>
            <w:r w:rsidRPr="00B368B7">
              <w:rPr>
                <w:b/>
                <w:sz w:val="22"/>
                <w:szCs w:val="22"/>
              </w:rPr>
              <w:t xml:space="preserve">с </w:t>
            </w:r>
            <w:r w:rsidR="00770F7E" w:rsidRPr="00B368B7">
              <w:rPr>
                <w:b/>
                <w:sz w:val="22"/>
                <w:szCs w:val="22"/>
              </w:rPr>
              <w:t>«</w:t>
            </w:r>
            <w:r w:rsidR="000E66D0">
              <w:rPr>
                <w:b/>
                <w:sz w:val="22"/>
                <w:szCs w:val="22"/>
              </w:rPr>
              <w:t>03</w:t>
            </w:r>
            <w:r w:rsidRPr="00B368B7">
              <w:rPr>
                <w:b/>
                <w:sz w:val="22"/>
                <w:szCs w:val="22"/>
              </w:rPr>
              <w:t>»</w:t>
            </w:r>
            <w:r w:rsidR="00105871" w:rsidRPr="00B368B7">
              <w:rPr>
                <w:b/>
                <w:sz w:val="22"/>
                <w:szCs w:val="22"/>
              </w:rPr>
              <w:t xml:space="preserve"> </w:t>
            </w:r>
            <w:r w:rsidR="000E66D0">
              <w:rPr>
                <w:b/>
                <w:sz w:val="22"/>
                <w:szCs w:val="22"/>
              </w:rPr>
              <w:t>февраля</w:t>
            </w:r>
            <w:r w:rsidR="00770F7E" w:rsidRPr="00B368B7">
              <w:rPr>
                <w:b/>
                <w:sz w:val="22"/>
                <w:szCs w:val="22"/>
              </w:rPr>
              <w:t xml:space="preserve"> </w:t>
            </w:r>
            <w:r w:rsidR="00DF3ACB">
              <w:rPr>
                <w:b/>
                <w:sz w:val="22"/>
                <w:szCs w:val="22"/>
              </w:rPr>
              <w:t>2020</w:t>
            </w:r>
            <w:r w:rsidRPr="00B368B7">
              <w:rPr>
                <w:b/>
                <w:sz w:val="22"/>
                <w:szCs w:val="22"/>
              </w:rPr>
              <w:t xml:space="preserve"> года.</w:t>
            </w:r>
          </w:p>
          <w:p w:rsidR="003904EA" w:rsidRPr="00770F7E" w:rsidRDefault="00AC2605" w:rsidP="00B368B7">
            <w:pPr>
              <w:autoSpaceDE w:val="0"/>
              <w:autoSpaceDN w:val="0"/>
              <w:adjustRightInd w:val="0"/>
              <w:ind w:firstLine="0"/>
              <w:rPr>
                <w:b/>
                <w:sz w:val="22"/>
                <w:szCs w:val="22"/>
              </w:rPr>
            </w:pPr>
            <w:r w:rsidRPr="00B368B7">
              <w:rPr>
                <w:color w:val="000000"/>
                <w:sz w:val="22"/>
                <w:szCs w:val="22"/>
              </w:rPr>
              <w:t xml:space="preserve">Срок предоставления участникам электронного аукциона разъяснений положений документации: </w:t>
            </w:r>
            <w:r w:rsidRPr="00B368B7">
              <w:rPr>
                <w:sz w:val="22"/>
                <w:szCs w:val="22"/>
              </w:rPr>
              <w:t xml:space="preserve">в течение двух дней с даты поступления запроса, дата поступления запроса </w:t>
            </w:r>
            <w:r w:rsidRPr="00B368B7">
              <w:rPr>
                <w:b/>
                <w:sz w:val="22"/>
                <w:szCs w:val="22"/>
              </w:rPr>
              <w:t xml:space="preserve">не позднее </w:t>
            </w:r>
            <w:r w:rsidR="00D65945" w:rsidRPr="00B368B7">
              <w:rPr>
                <w:b/>
                <w:sz w:val="22"/>
                <w:szCs w:val="22"/>
              </w:rPr>
              <w:t>«</w:t>
            </w:r>
            <w:r w:rsidR="007E58C9">
              <w:rPr>
                <w:b/>
                <w:sz w:val="22"/>
                <w:szCs w:val="22"/>
              </w:rPr>
              <w:t>0</w:t>
            </w:r>
            <w:r w:rsidR="000E66D0">
              <w:rPr>
                <w:b/>
                <w:sz w:val="22"/>
                <w:szCs w:val="22"/>
              </w:rPr>
              <w:t>7</w:t>
            </w:r>
            <w:r w:rsidR="00CE1E4F">
              <w:rPr>
                <w:b/>
                <w:sz w:val="22"/>
                <w:szCs w:val="22"/>
              </w:rPr>
              <w:t>» февраля</w:t>
            </w:r>
            <w:r w:rsidR="00DF3ACB">
              <w:rPr>
                <w:b/>
                <w:sz w:val="22"/>
                <w:szCs w:val="22"/>
              </w:rPr>
              <w:t xml:space="preserve"> 2020</w:t>
            </w:r>
            <w:r w:rsidR="00D65945" w:rsidRPr="00B368B7">
              <w:rPr>
                <w:b/>
                <w:sz w:val="22"/>
                <w:szCs w:val="22"/>
              </w:rPr>
              <w:t xml:space="preserve"> года.</w:t>
            </w:r>
          </w:p>
        </w:tc>
      </w:tr>
      <w:tr w:rsidR="00BA09FB" w:rsidRPr="00AA1DFF">
        <w:tc>
          <w:tcPr>
            <w:tcW w:w="4860" w:type="dxa"/>
          </w:tcPr>
          <w:p w:rsidR="00BA09FB" w:rsidRPr="00AA1DFF" w:rsidRDefault="00BA09FB" w:rsidP="006C2A93">
            <w:pPr>
              <w:pStyle w:val="ConsNonformat"/>
              <w:jc w:val="both"/>
              <w:rPr>
                <w:color w:val="000000"/>
                <w:szCs w:val="22"/>
              </w:rPr>
            </w:pPr>
            <w:r w:rsidRPr="00AA1DFF">
              <w:rPr>
                <w:color w:val="000000"/>
                <w:szCs w:val="22"/>
              </w:rPr>
              <w:lastRenderedPageBreak/>
              <w:t>1.1</w:t>
            </w:r>
            <w:r w:rsidR="00770F7E">
              <w:rPr>
                <w:color w:val="000000"/>
                <w:szCs w:val="22"/>
              </w:rPr>
              <w:t>4</w:t>
            </w:r>
            <w:r w:rsidRPr="00AA1DFF">
              <w:rPr>
                <w:color w:val="000000"/>
                <w:szCs w:val="22"/>
              </w:rPr>
              <w:t xml:space="preserve">. </w:t>
            </w:r>
            <w:r w:rsidRPr="00AA1DFF">
              <w:rPr>
                <w:szCs w:val="22"/>
              </w:rPr>
              <w:t>Требование, предъявляемое к участникам закупки, о привлечении к исполнению контракта субподрядчиков, соисполнителей из числа субъектов малого предпринимательства, социально ориентированных некоммерческих организаций</w:t>
            </w:r>
          </w:p>
        </w:tc>
        <w:tc>
          <w:tcPr>
            <w:tcW w:w="6143" w:type="dxa"/>
            <w:gridSpan w:val="2"/>
          </w:tcPr>
          <w:p w:rsidR="00BA09FB" w:rsidRPr="00AA1DFF" w:rsidRDefault="00BA09FB" w:rsidP="006C2A93">
            <w:pPr>
              <w:pStyle w:val="ConsNonformat"/>
              <w:tabs>
                <w:tab w:val="left" w:pos="1739"/>
              </w:tabs>
              <w:jc w:val="both"/>
              <w:rPr>
                <w:szCs w:val="22"/>
              </w:rPr>
            </w:pPr>
            <w:r w:rsidRPr="00AA1DFF">
              <w:rPr>
                <w:szCs w:val="22"/>
              </w:rPr>
              <w:t>Не установлено</w:t>
            </w:r>
            <w:r w:rsidR="00862AAC" w:rsidRPr="00AA1DFF">
              <w:rPr>
                <w:szCs w:val="22"/>
              </w:rPr>
              <w:t>.</w:t>
            </w:r>
          </w:p>
        </w:tc>
      </w:tr>
      <w:tr w:rsidR="00BA09FB" w:rsidRPr="00AA1DFF">
        <w:trPr>
          <w:cantSplit/>
        </w:trPr>
        <w:tc>
          <w:tcPr>
            <w:tcW w:w="11003" w:type="dxa"/>
            <w:gridSpan w:val="3"/>
          </w:tcPr>
          <w:p w:rsidR="00BA09FB" w:rsidRPr="00AA1DFF" w:rsidRDefault="006C2A93" w:rsidP="006C2A93">
            <w:pPr>
              <w:pStyle w:val="ConsNonformat"/>
              <w:ind w:left="360"/>
              <w:jc w:val="center"/>
              <w:rPr>
                <w:b/>
                <w:bCs/>
                <w:color w:val="000000"/>
                <w:szCs w:val="22"/>
              </w:rPr>
            </w:pPr>
            <w:r w:rsidRPr="00AA1DFF">
              <w:rPr>
                <w:b/>
                <w:bCs/>
                <w:color w:val="000000"/>
                <w:szCs w:val="22"/>
              </w:rPr>
              <w:t xml:space="preserve">2. </w:t>
            </w:r>
            <w:r w:rsidR="00BA09FB" w:rsidRPr="00AA1DFF">
              <w:rPr>
                <w:b/>
                <w:bCs/>
                <w:color w:val="000000"/>
                <w:szCs w:val="22"/>
              </w:rPr>
              <w:t>Поставка товара (выполнение работ, оказание услуг)</w:t>
            </w:r>
          </w:p>
        </w:tc>
      </w:tr>
      <w:tr w:rsidR="00BA09FB" w:rsidRPr="00AA1DFF">
        <w:tc>
          <w:tcPr>
            <w:tcW w:w="4860" w:type="dxa"/>
          </w:tcPr>
          <w:p w:rsidR="00BA09FB" w:rsidRPr="00AA1DFF" w:rsidRDefault="006C2A93" w:rsidP="00E11C79">
            <w:pPr>
              <w:ind w:left="-21" w:firstLine="0"/>
              <w:jc w:val="left"/>
              <w:rPr>
                <w:color w:val="000000"/>
                <w:sz w:val="22"/>
                <w:szCs w:val="22"/>
              </w:rPr>
            </w:pPr>
            <w:r w:rsidRPr="00AA1DFF">
              <w:rPr>
                <w:color w:val="000000"/>
                <w:sz w:val="22"/>
                <w:szCs w:val="22"/>
              </w:rPr>
              <w:t xml:space="preserve">2.1. </w:t>
            </w:r>
            <w:r w:rsidR="00CC650C">
              <w:rPr>
                <w:color w:val="000000"/>
                <w:sz w:val="22"/>
                <w:szCs w:val="22"/>
              </w:rPr>
              <w:t>Место оказания услуг</w:t>
            </w:r>
            <w:r w:rsidR="00CC650C" w:rsidRPr="00F825D0">
              <w:rPr>
                <w:color w:val="000000"/>
                <w:sz w:val="22"/>
                <w:szCs w:val="22"/>
              </w:rPr>
              <w:t>:</w:t>
            </w:r>
          </w:p>
        </w:tc>
        <w:tc>
          <w:tcPr>
            <w:tcW w:w="6143" w:type="dxa"/>
            <w:gridSpan w:val="2"/>
            <w:vAlign w:val="center"/>
          </w:tcPr>
          <w:p w:rsidR="00BA09FB" w:rsidRPr="00AA1DFF" w:rsidRDefault="00E52BB8" w:rsidP="006C2A93">
            <w:pPr>
              <w:pStyle w:val="afe"/>
              <w:jc w:val="both"/>
              <w:rPr>
                <w:b w:val="0"/>
                <w:sz w:val="22"/>
                <w:szCs w:val="22"/>
              </w:rPr>
            </w:pPr>
            <w:bookmarkStart w:id="0" w:name="OLE_LINK1"/>
            <w:bookmarkStart w:id="1" w:name="OLE_LINK2"/>
            <w:bookmarkStart w:id="2" w:name="OLE_LINK3"/>
            <w:r w:rsidRPr="00C361DE">
              <w:rPr>
                <w:b w:val="0"/>
                <w:sz w:val="22"/>
                <w:szCs w:val="22"/>
              </w:rPr>
              <w:t xml:space="preserve">Красноярский край, Туруханский район, </w:t>
            </w:r>
            <w:bookmarkStart w:id="3" w:name="OLE_LINK19"/>
            <w:bookmarkStart w:id="4" w:name="OLE_LINK20"/>
            <w:r w:rsidRPr="00C361DE">
              <w:rPr>
                <w:b w:val="0"/>
                <w:sz w:val="22"/>
                <w:szCs w:val="22"/>
              </w:rPr>
              <w:t>территория поселка Светлогорск, согласно поступившим сведениям о месте возникновения пожара</w:t>
            </w:r>
            <w:bookmarkEnd w:id="0"/>
            <w:bookmarkEnd w:id="1"/>
            <w:bookmarkEnd w:id="2"/>
            <w:r>
              <w:rPr>
                <w:b w:val="0"/>
                <w:sz w:val="22"/>
                <w:szCs w:val="22"/>
              </w:rPr>
              <w:t xml:space="preserve">. </w:t>
            </w:r>
            <w:bookmarkStart w:id="5" w:name="OLE_LINK6"/>
            <w:bookmarkStart w:id="6" w:name="OLE_LINK7"/>
            <w:bookmarkStart w:id="7" w:name="OLE_LINK8"/>
            <w:r w:rsidRPr="00067CFC">
              <w:rPr>
                <w:b w:val="0"/>
                <w:sz w:val="22"/>
                <w:szCs w:val="22"/>
              </w:rPr>
              <w:t>Под местом возникновения пожара понимаются любые объекты (здания, сооружения и др.), которые находятся в границах поселка Светлогорск.</w:t>
            </w:r>
            <w:bookmarkEnd w:id="3"/>
            <w:bookmarkEnd w:id="4"/>
            <w:bookmarkEnd w:id="5"/>
            <w:bookmarkEnd w:id="6"/>
            <w:bookmarkEnd w:id="7"/>
          </w:p>
        </w:tc>
      </w:tr>
      <w:tr w:rsidR="00BA09FB" w:rsidRPr="00AA1DFF">
        <w:tc>
          <w:tcPr>
            <w:tcW w:w="4860" w:type="dxa"/>
          </w:tcPr>
          <w:p w:rsidR="00BA09FB" w:rsidRPr="00AA1DFF" w:rsidRDefault="006C2A93" w:rsidP="00E11C79">
            <w:pPr>
              <w:ind w:left="339" w:hanging="339"/>
              <w:rPr>
                <w:color w:val="000000"/>
                <w:sz w:val="22"/>
                <w:szCs w:val="22"/>
              </w:rPr>
            </w:pPr>
            <w:r w:rsidRPr="00AA1DFF">
              <w:rPr>
                <w:color w:val="000000"/>
                <w:sz w:val="22"/>
                <w:szCs w:val="22"/>
              </w:rPr>
              <w:t xml:space="preserve">2.2. </w:t>
            </w:r>
            <w:r w:rsidR="00CC650C">
              <w:rPr>
                <w:color w:val="000000"/>
                <w:sz w:val="22"/>
                <w:szCs w:val="22"/>
              </w:rPr>
              <w:t>Срок оказания услуг</w:t>
            </w:r>
            <w:r w:rsidR="00CC650C" w:rsidRPr="00F825D0">
              <w:rPr>
                <w:color w:val="000000"/>
                <w:sz w:val="22"/>
                <w:szCs w:val="22"/>
              </w:rPr>
              <w:t>:</w:t>
            </w:r>
          </w:p>
        </w:tc>
        <w:tc>
          <w:tcPr>
            <w:tcW w:w="6143" w:type="dxa"/>
            <w:gridSpan w:val="2"/>
            <w:vAlign w:val="center"/>
          </w:tcPr>
          <w:p w:rsidR="00BA09FB" w:rsidRPr="00AA1DFF" w:rsidRDefault="00DF3ACB" w:rsidP="00CE1E4F">
            <w:pPr>
              <w:pStyle w:val="afe"/>
              <w:jc w:val="both"/>
              <w:rPr>
                <w:b w:val="0"/>
                <w:sz w:val="22"/>
                <w:szCs w:val="22"/>
              </w:rPr>
            </w:pPr>
            <w:bookmarkStart w:id="8" w:name="OLE_LINK21"/>
            <w:r>
              <w:rPr>
                <w:b w:val="0"/>
                <w:sz w:val="22"/>
                <w:szCs w:val="22"/>
              </w:rPr>
              <w:t xml:space="preserve">С «01» </w:t>
            </w:r>
            <w:r w:rsidR="00CE1E4F">
              <w:rPr>
                <w:b w:val="0"/>
                <w:sz w:val="22"/>
                <w:szCs w:val="22"/>
              </w:rPr>
              <w:t>марта</w:t>
            </w:r>
            <w:r>
              <w:rPr>
                <w:b w:val="0"/>
                <w:sz w:val="22"/>
                <w:szCs w:val="22"/>
              </w:rPr>
              <w:t xml:space="preserve"> 2020 года по «31» декабря 2020</w:t>
            </w:r>
            <w:r w:rsidR="00E52BB8" w:rsidRPr="00C361DE">
              <w:rPr>
                <w:b w:val="0"/>
                <w:sz w:val="22"/>
                <w:szCs w:val="22"/>
              </w:rPr>
              <w:t xml:space="preserve"> года</w:t>
            </w:r>
            <w:bookmarkEnd w:id="8"/>
          </w:p>
        </w:tc>
      </w:tr>
      <w:tr w:rsidR="00CC650C" w:rsidRPr="00AA1DFF">
        <w:tc>
          <w:tcPr>
            <w:tcW w:w="4860" w:type="dxa"/>
          </w:tcPr>
          <w:p w:rsidR="00CC650C" w:rsidRPr="00AA1DFF" w:rsidRDefault="00CC650C" w:rsidP="00E11C79">
            <w:pPr>
              <w:ind w:left="339" w:hanging="339"/>
              <w:rPr>
                <w:color w:val="000000"/>
                <w:sz w:val="22"/>
                <w:szCs w:val="22"/>
              </w:rPr>
            </w:pPr>
            <w:r w:rsidRPr="00AA1DFF">
              <w:rPr>
                <w:color w:val="000000"/>
                <w:sz w:val="22"/>
                <w:szCs w:val="22"/>
              </w:rPr>
              <w:t xml:space="preserve">2.3. Объем </w:t>
            </w:r>
            <w:r>
              <w:rPr>
                <w:color w:val="000000"/>
                <w:sz w:val="22"/>
                <w:szCs w:val="22"/>
              </w:rPr>
              <w:t>услуг:</w:t>
            </w:r>
          </w:p>
        </w:tc>
        <w:tc>
          <w:tcPr>
            <w:tcW w:w="6143" w:type="dxa"/>
            <w:gridSpan w:val="2"/>
          </w:tcPr>
          <w:p w:rsidR="00CC650C" w:rsidRPr="00C361DE" w:rsidRDefault="00CC650C" w:rsidP="00837F3B">
            <w:pPr>
              <w:ind w:firstLine="0"/>
              <w:rPr>
                <w:sz w:val="22"/>
                <w:szCs w:val="22"/>
              </w:rPr>
            </w:pPr>
            <w:r w:rsidRPr="00C361DE">
              <w:rPr>
                <w:spacing w:val="-2"/>
                <w:sz w:val="22"/>
                <w:szCs w:val="22"/>
              </w:rPr>
              <w:t>Согласно Приложению №2 (описание объекта закупки)</w:t>
            </w:r>
          </w:p>
        </w:tc>
      </w:tr>
      <w:tr w:rsidR="00CC650C" w:rsidRPr="00AA1DFF">
        <w:tc>
          <w:tcPr>
            <w:tcW w:w="4860" w:type="dxa"/>
          </w:tcPr>
          <w:p w:rsidR="00CC650C" w:rsidRPr="00AA1DFF" w:rsidRDefault="00CC650C" w:rsidP="006C2A93">
            <w:pPr>
              <w:pStyle w:val="ConsNonformat"/>
              <w:rPr>
                <w:color w:val="000000"/>
                <w:szCs w:val="22"/>
              </w:rPr>
            </w:pPr>
            <w:r w:rsidRPr="00AA1DFF">
              <w:rPr>
                <w:color w:val="000000"/>
                <w:szCs w:val="22"/>
              </w:rPr>
              <w:t>2.4. Функциональные, технические и качественные характеристики, эксплуатационные характеристики объекта закупки:</w:t>
            </w:r>
          </w:p>
        </w:tc>
        <w:tc>
          <w:tcPr>
            <w:tcW w:w="6143" w:type="dxa"/>
            <w:gridSpan w:val="2"/>
          </w:tcPr>
          <w:p w:rsidR="00CC650C" w:rsidRDefault="00CC650C" w:rsidP="00837F3B">
            <w:pPr>
              <w:ind w:firstLine="0"/>
            </w:pPr>
            <w:r w:rsidRPr="00D70DB5">
              <w:rPr>
                <w:color w:val="000000"/>
                <w:spacing w:val="-2"/>
                <w:sz w:val="22"/>
                <w:szCs w:val="22"/>
              </w:rPr>
              <w:t>Согласно Приложению №2 (описание объекта закупки)</w:t>
            </w:r>
          </w:p>
        </w:tc>
      </w:tr>
      <w:tr w:rsidR="00BA09FB" w:rsidRPr="00AA1DFF">
        <w:tc>
          <w:tcPr>
            <w:tcW w:w="4860" w:type="dxa"/>
          </w:tcPr>
          <w:p w:rsidR="00BA09FB" w:rsidRPr="00AA1DFF" w:rsidRDefault="00BA09FB" w:rsidP="006C2A93">
            <w:pPr>
              <w:ind w:firstLine="0"/>
              <w:rPr>
                <w:color w:val="000000"/>
                <w:sz w:val="22"/>
                <w:szCs w:val="22"/>
              </w:rPr>
            </w:pPr>
            <w:r w:rsidRPr="00AA1DFF">
              <w:rPr>
                <w:color w:val="000000"/>
                <w:sz w:val="22"/>
                <w:szCs w:val="22"/>
              </w:rPr>
              <w:t xml:space="preserve">2.5. </w:t>
            </w:r>
            <w:r w:rsidRPr="00AA1DFF">
              <w:rPr>
                <w:sz w:val="22"/>
                <w:szCs w:val="22"/>
              </w:rPr>
              <w:t>Требования к гарантийному сроку товара, работы, услуги и (или) объему предоставления гарантий их качества, к гарантийному обслуживанию товара, к расходам на обслуживание товара в течение гарантийного срока, к расходам на эксплуатацию товара, к обязательности осуществления монтажа и наладки товара, к обучению лиц, осуществляющих использование и обслуживание товара, требования к предоставлению гарантии производителя и (или) поставщика</w:t>
            </w:r>
            <w:r w:rsidRPr="00AA1DFF">
              <w:rPr>
                <w:color w:val="000000"/>
                <w:sz w:val="22"/>
                <w:szCs w:val="22"/>
              </w:rPr>
              <w:t>:</w:t>
            </w:r>
          </w:p>
        </w:tc>
        <w:tc>
          <w:tcPr>
            <w:tcW w:w="6143" w:type="dxa"/>
            <w:gridSpan w:val="2"/>
          </w:tcPr>
          <w:p w:rsidR="00BA09FB" w:rsidRPr="00AA1DFF" w:rsidRDefault="00CC650C" w:rsidP="006C2A93">
            <w:pPr>
              <w:ind w:firstLine="0"/>
              <w:rPr>
                <w:color w:val="000000"/>
                <w:sz w:val="22"/>
                <w:szCs w:val="22"/>
                <w:highlight w:val="yellow"/>
              </w:rPr>
            </w:pPr>
            <w:r w:rsidRPr="00E52FA1">
              <w:rPr>
                <w:sz w:val="22"/>
                <w:szCs w:val="22"/>
              </w:rPr>
              <w:t>Гарантия качества услуг должна предоставляться в полном объеме с соблюдением действующих норм и правил, в течение всего срока действия муниципального контракта.</w:t>
            </w:r>
          </w:p>
        </w:tc>
      </w:tr>
      <w:tr w:rsidR="00BA09FB" w:rsidRPr="00AA1DFF">
        <w:trPr>
          <w:gridAfter w:val="1"/>
          <w:wAfter w:w="23" w:type="dxa"/>
          <w:cantSplit/>
        </w:trPr>
        <w:tc>
          <w:tcPr>
            <w:tcW w:w="10980" w:type="dxa"/>
            <w:gridSpan w:val="2"/>
          </w:tcPr>
          <w:p w:rsidR="00BA09FB" w:rsidRPr="00AA1DFF" w:rsidRDefault="006C2A93" w:rsidP="006C2A93">
            <w:pPr>
              <w:pStyle w:val="ConsNonformat"/>
              <w:ind w:left="360"/>
              <w:jc w:val="center"/>
              <w:rPr>
                <w:b/>
                <w:bCs/>
                <w:color w:val="000000"/>
                <w:szCs w:val="22"/>
              </w:rPr>
            </w:pPr>
            <w:r w:rsidRPr="00AA1DFF">
              <w:rPr>
                <w:b/>
                <w:bCs/>
                <w:color w:val="000000"/>
                <w:szCs w:val="22"/>
              </w:rPr>
              <w:t xml:space="preserve">3. </w:t>
            </w:r>
            <w:r w:rsidR="00BA09FB" w:rsidRPr="00AA1DFF">
              <w:rPr>
                <w:b/>
                <w:bCs/>
                <w:color w:val="000000"/>
                <w:szCs w:val="22"/>
              </w:rPr>
              <w:t>Цена и валюта заявки на участие в электронном аукционе</w:t>
            </w:r>
          </w:p>
        </w:tc>
      </w:tr>
      <w:tr w:rsidR="00BA09FB" w:rsidRPr="00AA1DFF">
        <w:trPr>
          <w:gridAfter w:val="1"/>
          <w:wAfter w:w="23" w:type="dxa"/>
        </w:trPr>
        <w:tc>
          <w:tcPr>
            <w:tcW w:w="4860" w:type="dxa"/>
          </w:tcPr>
          <w:p w:rsidR="00BA09FB" w:rsidRPr="00AA1DFF" w:rsidRDefault="00BA09FB" w:rsidP="00DB5485">
            <w:pPr>
              <w:pStyle w:val="ConsNonformat"/>
              <w:rPr>
                <w:szCs w:val="22"/>
              </w:rPr>
            </w:pPr>
            <w:r w:rsidRPr="00AA1DFF">
              <w:rPr>
                <w:szCs w:val="22"/>
              </w:rPr>
              <w:t>3.1.</w:t>
            </w:r>
            <w:r w:rsidR="006C2A93" w:rsidRPr="00AA1DFF">
              <w:rPr>
                <w:szCs w:val="22"/>
              </w:rPr>
              <w:t xml:space="preserve"> </w:t>
            </w:r>
            <w:r w:rsidRPr="00AA1DFF">
              <w:rPr>
                <w:szCs w:val="22"/>
              </w:rPr>
              <w:t>Начальная (максимальная) цена контракта:</w:t>
            </w:r>
          </w:p>
        </w:tc>
        <w:tc>
          <w:tcPr>
            <w:tcW w:w="6120" w:type="dxa"/>
          </w:tcPr>
          <w:p w:rsidR="00BA09FB" w:rsidRPr="00AA1DFF" w:rsidRDefault="00CE1E4F" w:rsidP="00CE1E4F">
            <w:pPr>
              <w:pStyle w:val="afe"/>
              <w:jc w:val="both"/>
              <w:rPr>
                <w:b w:val="0"/>
                <w:sz w:val="22"/>
                <w:szCs w:val="22"/>
              </w:rPr>
            </w:pPr>
            <w:r>
              <w:rPr>
                <w:sz w:val="22"/>
                <w:szCs w:val="22"/>
              </w:rPr>
              <w:t>1 0</w:t>
            </w:r>
            <w:r w:rsidR="00CC650C">
              <w:rPr>
                <w:sz w:val="22"/>
                <w:szCs w:val="22"/>
              </w:rPr>
              <w:t>00 000</w:t>
            </w:r>
            <w:r w:rsidR="00CC650C" w:rsidRPr="00441CE3">
              <w:rPr>
                <w:sz w:val="22"/>
                <w:szCs w:val="22"/>
              </w:rPr>
              <w:t>,</w:t>
            </w:r>
            <w:r w:rsidR="00CC650C">
              <w:rPr>
                <w:sz w:val="22"/>
                <w:szCs w:val="22"/>
              </w:rPr>
              <w:t xml:space="preserve">00 </w:t>
            </w:r>
            <w:r w:rsidR="00CC650C" w:rsidRPr="00CC650C">
              <w:rPr>
                <w:b w:val="0"/>
                <w:sz w:val="22"/>
                <w:szCs w:val="22"/>
              </w:rPr>
              <w:t>(один миллион рублей 00 копеек)</w:t>
            </w:r>
          </w:p>
        </w:tc>
      </w:tr>
      <w:tr w:rsidR="00BA09FB" w:rsidRPr="00AA1DFF">
        <w:trPr>
          <w:gridAfter w:val="1"/>
          <w:wAfter w:w="23" w:type="dxa"/>
        </w:trPr>
        <w:tc>
          <w:tcPr>
            <w:tcW w:w="4860" w:type="dxa"/>
          </w:tcPr>
          <w:p w:rsidR="00BA09FB" w:rsidRPr="00AA1DFF" w:rsidRDefault="00BA09FB" w:rsidP="007A4A92">
            <w:pPr>
              <w:pStyle w:val="ConsNonformat"/>
              <w:jc w:val="both"/>
              <w:rPr>
                <w:color w:val="000000"/>
                <w:szCs w:val="22"/>
              </w:rPr>
            </w:pPr>
            <w:r w:rsidRPr="00AA1DFF">
              <w:rPr>
                <w:color w:val="000000"/>
                <w:szCs w:val="22"/>
              </w:rPr>
              <w:t>3.2.</w:t>
            </w:r>
            <w:r w:rsidR="006C2A93" w:rsidRPr="00AA1DFF">
              <w:rPr>
                <w:color w:val="000000"/>
                <w:szCs w:val="22"/>
              </w:rPr>
              <w:t xml:space="preserve"> </w:t>
            </w:r>
            <w:r w:rsidRPr="00AA1DFF">
              <w:rPr>
                <w:color w:val="000000"/>
                <w:szCs w:val="22"/>
              </w:rPr>
              <w:t>Обоснование начальной (максимальной) цены контракта:</w:t>
            </w:r>
          </w:p>
        </w:tc>
        <w:tc>
          <w:tcPr>
            <w:tcW w:w="6120" w:type="dxa"/>
          </w:tcPr>
          <w:p w:rsidR="00BA09FB" w:rsidRPr="00CC650C" w:rsidRDefault="00CC650C" w:rsidP="006C2A93">
            <w:pPr>
              <w:pStyle w:val="afe"/>
              <w:keepLines/>
              <w:jc w:val="both"/>
              <w:rPr>
                <w:b w:val="0"/>
                <w:sz w:val="22"/>
                <w:szCs w:val="22"/>
              </w:rPr>
            </w:pPr>
            <w:r w:rsidRPr="00CC650C">
              <w:rPr>
                <w:b w:val="0"/>
                <w:sz w:val="22"/>
                <w:szCs w:val="22"/>
              </w:rPr>
              <w:t>Метод сопоставимых рыночных цен (анализа рынка)</w:t>
            </w:r>
          </w:p>
        </w:tc>
      </w:tr>
      <w:tr w:rsidR="00BA09FB" w:rsidRPr="00AA1DFF">
        <w:trPr>
          <w:gridAfter w:val="1"/>
          <w:wAfter w:w="23" w:type="dxa"/>
        </w:trPr>
        <w:tc>
          <w:tcPr>
            <w:tcW w:w="4860" w:type="dxa"/>
          </w:tcPr>
          <w:p w:rsidR="00BA09FB" w:rsidRPr="00AA1DFF" w:rsidRDefault="00BA09FB" w:rsidP="000D14B3">
            <w:pPr>
              <w:pStyle w:val="ConsNonformat"/>
              <w:rPr>
                <w:color w:val="000000"/>
                <w:szCs w:val="22"/>
              </w:rPr>
            </w:pPr>
            <w:r w:rsidRPr="00AA1DFF">
              <w:rPr>
                <w:color w:val="000000"/>
                <w:szCs w:val="22"/>
              </w:rPr>
              <w:t>3.3.</w:t>
            </w:r>
            <w:r w:rsidR="006C2A93" w:rsidRPr="00AA1DFF">
              <w:rPr>
                <w:color w:val="000000"/>
                <w:szCs w:val="22"/>
              </w:rPr>
              <w:t xml:space="preserve"> </w:t>
            </w:r>
            <w:r w:rsidRPr="00AA1DFF">
              <w:rPr>
                <w:color w:val="000000"/>
                <w:szCs w:val="22"/>
              </w:rPr>
              <w:t>Источник финансирования:</w:t>
            </w:r>
          </w:p>
        </w:tc>
        <w:tc>
          <w:tcPr>
            <w:tcW w:w="6120" w:type="dxa"/>
          </w:tcPr>
          <w:p w:rsidR="006C2A93" w:rsidRPr="00AA1DFF" w:rsidRDefault="002D2020" w:rsidP="001D0BCE">
            <w:pPr>
              <w:pStyle w:val="ConsNonformat"/>
              <w:rPr>
                <w:color w:val="000000"/>
                <w:szCs w:val="22"/>
                <w:highlight w:val="yellow"/>
              </w:rPr>
            </w:pPr>
            <w:r>
              <w:rPr>
                <w:szCs w:val="22"/>
              </w:rPr>
              <w:t>Бюджет муниципального образования Светлогорский сельсовет Туруханского района Красноярского края.</w:t>
            </w:r>
          </w:p>
        </w:tc>
      </w:tr>
      <w:tr w:rsidR="00BA09FB" w:rsidRPr="00AA1DFF">
        <w:trPr>
          <w:gridAfter w:val="1"/>
          <w:wAfter w:w="23" w:type="dxa"/>
        </w:trPr>
        <w:tc>
          <w:tcPr>
            <w:tcW w:w="4860" w:type="dxa"/>
          </w:tcPr>
          <w:p w:rsidR="00BA09FB" w:rsidRPr="00AA1DFF" w:rsidRDefault="00BA09FB" w:rsidP="00862AAC">
            <w:pPr>
              <w:pStyle w:val="ConsNonformat"/>
              <w:jc w:val="both"/>
              <w:rPr>
                <w:color w:val="000000"/>
                <w:szCs w:val="22"/>
              </w:rPr>
            </w:pPr>
            <w:r w:rsidRPr="00AA1DFF">
              <w:rPr>
                <w:color w:val="000000"/>
                <w:szCs w:val="22"/>
              </w:rPr>
              <w:t>3.4. Валюта, используемая для формирования цены контракта и расчетов с поставщиками (подрядчиками, исполнителями):</w:t>
            </w:r>
          </w:p>
        </w:tc>
        <w:tc>
          <w:tcPr>
            <w:tcW w:w="6120" w:type="dxa"/>
          </w:tcPr>
          <w:p w:rsidR="00BA09FB" w:rsidRPr="00AA1DFF" w:rsidRDefault="00BA09FB" w:rsidP="001D0BCE">
            <w:pPr>
              <w:pStyle w:val="ConsNonformat"/>
              <w:rPr>
                <w:color w:val="000000"/>
                <w:szCs w:val="22"/>
              </w:rPr>
            </w:pPr>
            <w:r w:rsidRPr="00AA1DFF">
              <w:rPr>
                <w:color w:val="000000"/>
                <w:szCs w:val="22"/>
              </w:rPr>
              <w:t>Российский рубль</w:t>
            </w:r>
            <w:r w:rsidR="00862AAC" w:rsidRPr="00AA1DFF">
              <w:rPr>
                <w:color w:val="000000"/>
                <w:szCs w:val="22"/>
              </w:rPr>
              <w:t>.</w:t>
            </w:r>
          </w:p>
        </w:tc>
      </w:tr>
      <w:tr w:rsidR="00BA09FB" w:rsidRPr="00AA1DFF">
        <w:trPr>
          <w:gridAfter w:val="1"/>
          <w:wAfter w:w="23" w:type="dxa"/>
        </w:trPr>
        <w:tc>
          <w:tcPr>
            <w:tcW w:w="4860" w:type="dxa"/>
          </w:tcPr>
          <w:p w:rsidR="00BA09FB" w:rsidRPr="00AA1DFF" w:rsidRDefault="00BA09FB" w:rsidP="00862AAC">
            <w:pPr>
              <w:pStyle w:val="ConsNonformat"/>
              <w:jc w:val="both"/>
              <w:rPr>
                <w:color w:val="000000"/>
                <w:szCs w:val="22"/>
              </w:rPr>
            </w:pPr>
            <w:r w:rsidRPr="00AA1DFF">
              <w:rPr>
                <w:color w:val="000000"/>
                <w:szCs w:val="22"/>
              </w:rPr>
              <w:t>3.5.</w:t>
            </w:r>
            <w:r w:rsidR="00862AAC" w:rsidRPr="00AA1DFF">
              <w:rPr>
                <w:color w:val="000000"/>
                <w:szCs w:val="22"/>
              </w:rPr>
              <w:t xml:space="preserve"> </w:t>
            </w:r>
            <w:r w:rsidRPr="00AA1DFF">
              <w:rPr>
                <w:color w:val="000000"/>
                <w:szCs w:val="22"/>
              </w:rPr>
              <w:t>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контракта:</w:t>
            </w:r>
          </w:p>
        </w:tc>
        <w:tc>
          <w:tcPr>
            <w:tcW w:w="6120" w:type="dxa"/>
          </w:tcPr>
          <w:p w:rsidR="00BA09FB" w:rsidRPr="00AA1DFF" w:rsidRDefault="00BA09FB" w:rsidP="001D0BCE">
            <w:pPr>
              <w:ind w:firstLine="0"/>
              <w:jc w:val="left"/>
              <w:rPr>
                <w:color w:val="000000"/>
                <w:sz w:val="22"/>
                <w:szCs w:val="22"/>
              </w:rPr>
            </w:pPr>
            <w:r w:rsidRPr="00AA1DFF">
              <w:rPr>
                <w:color w:val="000000"/>
                <w:sz w:val="22"/>
                <w:szCs w:val="22"/>
              </w:rPr>
              <w:t>В соответствии с действующим законодател</w:t>
            </w:r>
            <w:r w:rsidR="00862AAC" w:rsidRPr="00AA1DFF">
              <w:rPr>
                <w:color w:val="000000"/>
                <w:sz w:val="22"/>
                <w:szCs w:val="22"/>
              </w:rPr>
              <w:t>ьством Российской Федерации.</w:t>
            </w:r>
          </w:p>
        </w:tc>
      </w:tr>
      <w:tr w:rsidR="00EE0755" w:rsidRPr="00AA1DFF">
        <w:trPr>
          <w:gridAfter w:val="1"/>
          <w:wAfter w:w="23" w:type="dxa"/>
        </w:trPr>
        <w:tc>
          <w:tcPr>
            <w:tcW w:w="4860" w:type="dxa"/>
          </w:tcPr>
          <w:p w:rsidR="00EE0755" w:rsidRPr="00AA1DFF" w:rsidRDefault="00EE0755" w:rsidP="00856529">
            <w:pPr>
              <w:pStyle w:val="ConsNonformat"/>
              <w:rPr>
                <w:color w:val="000000"/>
                <w:szCs w:val="22"/>
              </w:rPr>
            </w:pPr>
            <w:r w:rsidRPr="00AA1DFF">
              <w:rPr>
                <w:color w:val="000000"/>
                <w:szCs w:val="22"/>
              </w:rPr>
              <w:t xml:space="preserve">3.6. </w:t>
            </w:r>
            <w:r w:rsidRPr="00AA1DFF">
              <w:rPr>
                <w:szCs w:val="22"/>
              </w:rPr>
              <w:t>Код бюджетной классификации</w:t>
            </w:r>
          </w:p>
        </w:tc>
        <w:tc>
          <w:tcPr>
            <w:tcW w:w="6120" w:type="dxa"/>
          </w:tcPr>
          <w:p w:rsidR="003E661F" w:rsidRPr="00AA1DFF" w:rsidRDefault="00F25508" w:rsidP="00CC650C">
            <w:pPr>
              <w:ind w:firstLine="0"/>
              <w:jc w:val="left"/>
              <w:rPr>
                <w:color w:val="000000"/>
                <w:sz w:val="22"/>
                <w:szCs w:val="22"/>
              </w:rPr>
            </w:pPr>
            <w:r w:rsidRPr="00AA1DFF">
              <w:rPr>
                <w:sz w:val="22"/>
                <w:szCs w:val="22"/>
              </w:rPr>
              <w:t xml:space="preserve">556 </w:t>
            </w:r>
            <w:r w:rsidR="00CC650C">
              <w:rPr>
                <w:sz w:val="22"/>
                <w:szCs w:val="22"/>
              </w:rPr>
              <w:t>0310 9350090350 244</w:t>
            </w:r>
            <w:r w:rsidR="003E661F">
              <w:rPr>
                <w:sz w:val="22"/>
                <w:szCs w:val="22"/>
              </w:rPr>
              <w:t xml:space="preserve"> </w:t>
            </w:r>
          </w:p>
        </w:tc>
      </w:tr>
      <w:tr w:rsidR="00EE0755" w:rsidRPr="00AA1DFF">
        <w:trPr>
          <w:gridAfter w:val="1"/>
          <w:wAfter w:w="23" w:type="dxa"/>
          <w:trHeight w:val="180"/>
        </w:trPr>
        <w:tc>
          <w:tcPr>
            <w:tcW w:w="109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E0755" w:rsidRPr="00AA1DFF" w:rsidRDefault="00862AAC" w:rsidP="00862AAC">
            <w:pPr>
              <w:pStyle w:val="ConsNonformat"/>
              <w:ind w:left="360"/>
              <w:jc w:val="center"/>
              <w:rPr>
                <w:color w:val="000000"/>
                <w:szCs w:val="22"/>
              </w:rPr>
            </w:pPr>
            <w:r w:rsidRPr="00AA1DFF">
              <w:rPr>
                <w:b/>
                <w:bCs/>
                <w:color w:val="000000"/>
                <w:szCs w:val="22"/>
              </w:rPr>
              <w:t xml:space="preserve">4. </w:t>
            </w:r>
            <w:r w:rsidR="00EE0755" w:rsidRPr="00AA1DFF">
              <w:rPr>
                <w:b/>
                <w:bCs/>
                <w:color w:val="000000"/>
                <w:szCs w:val="22"/>
              </w:rPr>
              <w:t>Подготовка и порядок подачи заявок на участие в электронном аукционе</w:t>
            </w:r>
          </w:p>
        </w:tc>
      </w:tr>
      <w:tr w:rsidR="00EE0755" w:rsidRPr="00AA1DFF">
        <w:trPr>
          <w:gridAfter w:val="1"/>
          <w:wAfter w:w="23" w:type="dxa"/>
          <w:trHeight w:val="180"/>
        </w:trPr>
        <w:tc>
          <w:tcPr>
            <w:tcW w:w="4860" w:type="dxa"/>
            <w:tcBorders>
              <w:top w:val="single" w:sz="4" w:space="0" w:color="auto"/>
              <w:left w:val="single" w:sz="4" w:space="0" w:color="auto"/>
              <w:bottom w:val="single" w:sz="4" w:space="0" w:color="auto"/>
              <w:right w:val="nil"/>
            </w:tcBorders>
            <w:shd w:val="clear" w:color="auto" w:fill="auto"/>
          </w:tcPr>
          <w:p w:rsidR="00EE0755" w:rsidRPr="00AA1DFF" w:rsidRDefault="00EE0755" w:rsidP="009E14A1">
            <w:pPr>
              <w:pStyle w:val="ConsNonformat"/>
              <w:rPr>
                <w:color w:val="000000"/>
                <w:szCs w:val="22"/>
              </w:rPr>
            </w:pPr>
            <w:r w:rsidRPr="00AA1DFF">
              <w:rPr>
                <w:color w:val="000000"/>
                <w:szCs w:val="22"/>
              </w:rPr>
              <w:t>4.1.Требования к участникам закупки:</w:t>
            </w:r>
          </w:p>
        </w:tc>
        <w:tc>
          <w:tcPr>
            <w:tcW w:w="6120" w:type="dxa"/>
            <w:tcBorders>
              <w:top w:val="single" w:sz="4" w:space="0" w:color="auto"/>
              <w:left w:val="single" w:sz="4" w:space="0" w:color="auto"/>
              <w:bottom w:val="single" w:sz="4" w:space="0" w:color="auto"/>
              <w:right w:val="single" w:sz="4" w:space="0" w:color="auto"/>
            </w:tcBorders>
            <w:shd w:val="clear" w:color="auto" w:fill="auto"/>
          </w:tcPr>
          <w:p w:rsidR="00EE0755" w:rsidRDefault="00EE0755" w:rsidP="00165E54">
            <w:pPr>
              <w:autoSpaceDE w:val="0"/>
              <w:autoSpaceDN w:val="0"/>
              <w:adjustRightInd w:val="0"/>
              <w:ind w:firstLine="540"/>
              <w:rPr>
                <w:color w:val="000000"/>
                <w:sz w:val="22"/>
                <w:szCs w:val="22"/>
              </w:rPr>
            </w:pPr>
            <w:r w:rsidRPr="00AA1DFF">
              <w:rPr>
                <w:color w:val="000000"/>
                <w:sz w:val="22"/>
                <w:szCs w:val="22"/>
              </w:rPr>
              <w:t>1) 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w:t>
            </w:r>
            <w:r w:rsidR="00CC650C">
              <w:rPr>
                <w:color w:val="000000"/>
                <w:sz w:val="22"/>
                <w:szCs w:val="22"/>
              </w:rPr>
              <w:t>ги, являющихся объектом закупки:</w:t>
            </w:r>
          </w:p>
          <w:p w:rsidR="00CC650C" w:rsidRDefault="00CC650C" w:rsidP="00CC650C">
            <w:pPr>
              <w:autoSpaceDE w:val="0"/>
              <w:autoSpaceDN w:val="0"/>
              <w:adjustRightInd w:val="0"/>
              <w:ind w:firstLine="540"/>
              <w:rPr>
                <w:sz w:val="22"/>
                <w:szCs w:val="22"/>
              </w:rPr>
            </w:pPr>
            <w:r w:rsidRPr="00973FE6">
              <w:rPr>
                <w:sz w:val="22"/>
                <w:szCs w:val="22"/>
              </w:rPr>
              <w:t>- в соответствии со ст. 12 Федерального закона от 04.05.2011 № 99-ФЗ «О лицензировании отдельных видов деятельности» предоставление в составе заявки на участие</w:t>
            </w:r>
            <w:r w:rsidRPr="00973FE6">
              <w:rPr>
                <w:bCs/>
                <w:color w:val="000000"/>
                <w:sz w:val="22"/>
                <w:szCs w:val="22"/>
              </w:rPr>
              <w:t xml:space="preserve"> в электронном аукционе копии лицензии, выданной </w:t>
            </w:r>
            <w:r w:rsidRPr="00973FE6">
              <w:rPr>
                <w:sz w:val="22"/>
                <w:szCs w:val="22"/>
              </w:rPr>
              <w:t>Министерством Российской Федерации по делам гражданской обороны, чрезвычайным ситуациям и ликвидации последствий стихийных бедствий, на осуществление деятельности по тушению пожаров в населенных пунктах, на производственных объектах и объектах инфраструктуры</w:t>
            </w:r>
            <w:r>
              <w:rPr>
                <w:sz w:val="22"/>
                <w:szCs w:val="22"/>
              </w:rPr>
              <w:t>;</w:t>
            </w:r>
          </w:p>
          <w:p w:rsidR="00CC650C" w:rsidRPr="00AA1DFF" w:rsidRDefault="00CC650C" w:rsidP="00CC650C">
            <w:pPr>
              <w:autoSpaceDE w:val="0"/>
              <w:autoSpaceDN w:val="0"/>
              <w:adjustRightInd w:val="0"/>
              <w:ind w:firstLine="540"/>
              <w:rPr>
                <w:color w:val="000000"/>
                <w:sz w:val="22"/>
                <w:szCs w:val="22"/>
              </w:rPr>
            </w:pPr>
            <w:r>
              <w:rPr>
                <w:sz w:val="22"/>
                <w:szCs w:val="22"/>
              </w:rPr>
              <w:t xml:space="preserve">- в соответствии со ст. 12 Федерального закона от </w:t>
            </w:r>
            <w:r>
              <w:rPr>
                <w:sz w:val="22"/>
                <w:szCs w:val="22"/>
              </w:rPr>
              <w:lastRenderedPageBreak/>
              <w:t xml:space="preserve">22.08.1995г. №151-ФЗ «Об аварийно-спасательных службах и статусе спасателей» </w:t>
            </w:r>
            <w:r w:rsidRPr="00973FE6">
              <w:rPr>
                <w:sz w:val="22"/>
                <w:szCs w:val="22"/>
              </w:rPr>
              <w:t>предоставление в составе заявки на участие</w:t>
            </w:r>
            <w:r w:rsidRPr="00973FE6">
              <w:rPr>
                <w:bCs/>
                <w:color w:val="000000"/>
                <w:sz w:val="22"/>
                <w:szCs w:val="22"/>
              </w:rPr>
              <w:t xml:space="preserve"> в электронном аукционе копии</w:t>
            </w:r>
            <w:r>
              <w:rPr>
                <w:bCs/>
                <w:color w:val="000000"/>
                <w:sz w:val="22"/>
                <w:szCs w:val="22"/>
              </w:rPr>
              <w:t xml:space="preserve"> свидетельства на право ведения аварийно-спасательных работ, выданного </w:t>
            </w:r>
            <w:r w:rsidRPr="00987CAF">
              <w:rPr>
                <w:sz w:val="22"/>
                <w:szCs w:val="22"/>
              </w:rPr>
              <w:t xml:space="preserve">в соответствии с </w:t>
            </w:r>
            <w:r w:rsidRPr="00FF00A8">
              <w:rPr>
                <w:sz w:val="22"/>
                <w:szCs w:val="22"/>
              </w:rPr>
              <w:t>Постановление</w:t>
            </w:r>
            <w:r>
              <w:rPr>
                <w:sz w:val="22"/>
                <w:szCs w:val="22"/>
              </w:rPr>
              <w:t>м</w:t>
            </w:r>
            <w:r w:rsidRPr="00FF00A8">
              <w:rPr>
                <w:sz w:val="22"/>
                <w:szCs w:val="22"/>
              </w:rPr>
              <w:t xml:space="preserve"> Правитель</w:t>
            </w:r>
            <w:r>
              <w:rPr>
                <w:sz w:val="22"/>
                <w:szCs w:val="22"/>
              </w:rPr>
              <w:t xml:space="preserve">ства РФ от 22 декабря 2011 г. №1091 </w:t>
            </w:r>
            <w:r w:rsidRPr="00FF00A8">
              <w:rPr>
                <w:sz w:val="22"/>
                <w:szCs w:val="22"/>
              </w:rPr>
              <w:t>"О некоторых вопросах аттестации аварийно-спасательных служб, аварийно-спасательных формирований, спасателей и граждан, приобретающих статус спасателя"</w:t>
            </w:r>
            <w:r>
              <w:rPr>
                <w:color w:val="000000"/>
                <w:sz w:val="22"/>
                <w:szCs w:val="22"/>
              </w:rPr>
              <w:t>;</w:t>
            </w:r>
          </w:p>
          <w:p w:rsidR="00EE0755" w:rsidRPr="00AA1DFF" w:rsidRDefault="00EE0755" w:rsidP="00165E54">
            <w:pPr>
              <w:autoSpaceDE w:val="0"/>
              <w:autoSpaceDN w:val="0"/>
              <w:adjustRightInd w:val="0"/>
              <w:ind w:firstLine="540"/>
              <w:rPr>
                <w:color w:val="000000"/>
                <w:sz w:val="22"/>
                <w:szCs w:val="22"/>
              </w:rPr>
            </w:pPr>
            <w:r w:rsidRPr="00AA1DFF">
              <w:rPr>
                <w:color w:val="000000"/>
                <w:sz w:val="22"/>
                <w:szCs w:val="22"/>
              </w:rPr>
              <w:t>2) 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EE0755" w:rsidRPr="00AA1DFF" w:rsidRDefault="00EE0755" w:rsidP="00165E54">
            <w:pPr>
              <w:autoSpaceDE w:val="0"/>
              <w:autoSpaceDN w:val="0"/>
              <w:adjustRightInd w:val="0"/>
              <w:ind w:firstLine="540"/>
              <w:rPr>
                <w:color w:val="000000"/>
                <w:sz w:val="22"/>
                <w:szCs w:val="22"/>
              </w:rPr>
            </w:pPr>
            <w:r w:rsidRPr="00AA1DFF">
              <w:rPr>
                <w:color w:val="000000"/>
                <w:sz w:val="22"/>
                <w:szCs w:val="22"/>
              </w:rPr>
              <w:t xml:space="preserve">3) неприостановление деятельности участника закупки в порядке, установленном </w:t>
            </w:r>
            <w:hyperlink r:id="rId11" w:history="1">
              <w:r w:rsidRPr="00AA1DFF">
                <w:rPr>
                  <w:color w:val="000000"/>
                  <w:sz w:val="22"/>
                  <w:szCs w:val="22"/>
                </w:rPr>
                <w:t>Кодексом</w:t>
              </w:r>
            </w:hyperlink>
            <w:r w:rsidRPr="00AA1DFF">
              <w:rPr>
                <w:color w:val="000000"/>
                <w:sz w:val="22"/>
                <w:szCs w:val="22"/>
              </w:rPr>
              <w:t xml:space="preserve"> Российской Федерации об административных правонарушениях, на дату подачи заявки на участие в закупке;</w:t>
            </w:r>
          </w:p>
          <w:p w:rsidR="00EE0755" w:rsidRPr="00AA1DFF" w:rsidRDefault="00EE0755" w:rsidP="00165E54">
            <w:pPr>
              <w:autoSpaceDE w:val="0"/>
              <w:autoSpaceDN w:val="0"/>
              <w:adjustRightInd w:val="0"/>
              <w:ind w:firstLine="540"/>
              <w:rPr>
                <w:color w:val="000000"/>
                <w:sz w:val="22"/>
                <w:szCs w:val="22"/>
              </w:rPr>
            </w:pPr>
            <w:r w:rsidRPr="00AA1DFF">
              <w:rPr>
                <w:color w:val="000000"/>
                <w:sz w:val="22"/>
                <w:szCs w:val="22"/>
              </w:rPr>
              <w:t xml:space="preserve">4)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12" w:history="1">
              <w:r w:rsidRPr="00AA1DFF">
                <w:rPr>
                  <w:color w:val="000000"/>
                  <w:sz w:val="22"/>
                  <w:szCs w:val="22"/>
                </w:rPr>
                <w:t>законодательством</w:t>
              </w:r>
            </w:hyperlink>
            <w:r w:rsidRPr="00AA1DFF">
              <w:rPr>
                <w:color w:val="000000"/>
                <w:sz w:val="22"/>
                <w:szCs w:val="22"/>
              </w:rPr>
              <w:t xml:space="preserve">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w:t>
            </w:r>
            <w:hyperlink r:id="rId13" w:history="1">
              <w:r w:rsidRPr="00AA1DFF">
                <w:rPr>
                  <w:color w:val="000000"/>
                  <w:sz w:val="22"/>
                  <w:szCs w:val="22"/>
                </w:rPr>
                <w:t>законодательством</w:t>
              </w:r>
            </w:hyperlink>
            <w:r w:rsidRPr="00AA1DFF">
              <w:rPr>
                <w:color w:val="000000"/>
                <w:sz w:val="22"/>
                <w:szCs w:val="22"/>
              </w:rPr>
              <w:t xml:space="preserve">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EE0755" w:rsidRPr="00AA1DFF" w:rsidRDefault="00EE0755" w:rsidP="00165E54">
            <w:pPr>
              <w:autoSpaceDE w:val="0"/>
              <w:autoSpaceDN w:val="0"/>
              <w:adjustRightInd w:val="0"/>
              <w:ind w:firstLine="709"/>
              <w:rPr>
                <w:sz w:val="22"/>
                <w:szCs w:val="22"/>
              </w:rPr>
            </w:pPr>
            <w:r w:rsidRPr="00AA1DFF">
              <w:rPr>
                <w:sz w:val="22"/>
                <w:szCs w:val="22"/>
              </w:rPr>
              <w:t xml:space="preserve">5) отсутствие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w:t>
            </w:r>
            <w:hyperlink r:id="rId14" w:anchor="/document/10108000/entry/289" w:history="1">
              <w:r w:rsidRPr="00AA1DFF">
                <w:rPr>
                  <w:rStyle w:val="a7"/>
                  <w:color w:val="auto"/>
                  <w:sz w:val="22"/>
                  <w:szCs w:val="22"/>
                  <w:u w:val="none"/>
                </w:rPr>
                <w:t>статьями 289</w:t>
              </w:r>
            </w:hyperlink>
            <w:r w:rsidRPr="00AA1DFF">
              <w:rPr>
                <w:sz w:val="22"/>
                <w:szCs w:val="22"/>
              </w:rPr>
              <w:t xml:space="preserve">, </w:t>
            </w:r>
            <w:hyperlink r:id="rId15" w:anchor="/document/10108000/entry/290" w:history="1">
              <w:r w:rsidRPr="00AA1DFF">
                <w:rPr>
                  <w:rStyle w:val="a7"/>
                  <w:color w:val="auto"/>
                  <w:sz w:val="22"/>
                  <w:szCs w:val="22"/>
                  <w:u w:val="none"/>
                </w:rPr>
                <w:t>290</w:t>
              </w:r>
            </w:hyperlink>
            <w:r w:rsidRPr="00AA1DFF">
              <w:rPr>
                <w:sz w:val="22"/>
                <w:szCs w:val="22"/>
              </w:rPr>
              <w:t xml:space="preserve">, </w:t>
            </w:r>
            <w:hyperlink r:id="rId16" w:anchor="/document/10108000/entry/291" w:history="1">
              <w:r w:rsidRPr="00AA1DFF">
                <w:rPr>
                  <w:rStyle w:val="a7"/>
                  <w:color w:val="auto"/>
                  <w:sz w:val="22"/>
                  <w:szCs w:val="22"/>
                  <w:u w:val="none"/>
                </w:rPr>
                <w:t>291</w:t>
              </w:r>
            </w:hyperlink>
            <w:r w:rsidRPr="00AA1DFF">
              <w:rPr>
                <w:sz w:val="22"/>
                <w:szCs w:val="22"/>
              </w:rPr>
              <w:t xml:space="preserve">, </w:t>
            </w:r>
            <w:hyperlink r:id="rId17" w:anchor="/document/10108000/entry/2911" w:history="1">
              <w:r w:rsidRPr="00AA1DFF">
                <w:rPr>
                  <w:rStyle w:val="a7"/>
                  <w:color w:val="auto"/>
                  <w:sz w:val="22"/>
                  <w:szCs w:val="22"/>
                  <w:u w:val="none"/>
                </w:rPr>
                <w:t>291.1</w:t>
              </w:r>
            </w:hyperlink>
            <w:r w:rsidRPr="00AA1DFF">
              <w:rPr>
                <w:sz w:val="22"/>
                <w:szCs w:val="22"/>
              </w:rPr>
              <w:t xml:space="preserve"> Уголовного кодекса Российской Федерации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rsidR="00EE0755" w:rsidRPr="00AA1DFF" w:rsidRDefault="00EE0755" w:rsidP="00165E54">
            <w:pPr>
              <w:autoSpaceDE w:val="0"/>
              <w:autoSpaceDN w:val="0"/>
              <w:adjustRightInd w:val="0"/>
              <w:ind w:firstLine="709"/>
              <w:rPr>
                <w:sz w:val="22"/>
                <w:szCs w:val="22"/>
              </w:rPr>
            </w:pPr>
            <w:r w:rsidRPr="00AA1DFF">
              <w:rPr>
                <w:sz w:val="22"/>
                <w:szCs w:val="22"/>
              </w:rPr>
              <w:t xml:space="preserve">6) 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w:t>
            </w:r>
            <w:r w:rsidRPr="00AA1DFF">
              <w:rPr>
                <w:sz w:val="22"/>
                <w:szCs w:val="22"/>
              </w:rPr>
              <w:lastRenderedPageBreak/>
              <w:t xml:space="preserve">правонарушения, предусмотренного </w:t>
            </w:r>
            <w:hyperlink r:id="rId18" w:anchor="/document/12125267/entry/1928" w:history="1">
              <w:r w:rsidRPr="00AA1DFF">
                <w:rPr>
                  <w:rStyle w:val="a7"/>
                  <w:color w:val="auto"/>
                  <w:sz w:val="22"/>
                  <w:szCs w:val="22"/>
                  <w:u w:val="none"/>
                </w:rPr>
                <w:t>статьей 19.28</w:t>
              </w:r>
            </w:hyperlink>
            <w:r w:rsidRPr="00AA1DFF">
              <w:rPr>
                <w:sz w:val="22"/>
                <w:szCs w:val="22"/>
              </w:rPr>
              <w:t xml:space="preserve"> Кодекса Российской Федерации об административных правонарушениях;</w:t>
            </w:r>
          </w:p>
          <w:p w:rsidR="00EE0755" w:rsidRPr="00AA1DFF" w:rsidRDefault="00EE0755" w:rsidP="00165E54">
            <w:pPr>
              <w:autoSpaceDE w:val="0"/>
              <w:autoSpaceDN w:val="0"/>
              <w:adjustRightInd w:val="0"/>
              <w:ind w:firstLine="709"/>
              <w:rPr>
                <w:color w:val="000000"/>
                <w:sz w:val="22"/>
                <w:szCs w:val="22"/>
              </w:rPr>
            </w:pPr>
            <w:r w:rsidRPr="00AA1DFF">
              <w:rPr>
                <w:color w:val="000000"/>
                <w:sz w:val="22"/>
                <w:szCs w:val="22"/>
              </w:rPr>
              <w:t>7) 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контрактной службы заказчика, контрактный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для целей настоящего пункта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rsidR="00EE0755" w:rsidRPr="00AA1DFF" w:rsidRDefault="00EE0755" w:rsidP="00165E54">
            <w:pPr>
              <w:pStyle w:val="ConsNonformat"/>
              <w:ind w:firstLine="648"/>
              <w:jc w:val="both"/>
              <w:rPr>
                <w:color w:val="000000"/>
                <w:szCs w:val="22"/>
              </w:rPr>
            </w:pPr>
            <w:r w:rsidRPr="00AA1DFF">
              <w:rPr>
                <w:szCs w:val="22"/>
              </w:rPr>
              <w:t xml:space="preserve">8) отсутствие в предусмотренном </w:t>
            </w:r>
            <w:r w:rsidRPr="00AA1DFF">
              <w:rPr>
                <w:color w:val="000000"/>
                <w:szCs w:val="22"/>
              </w:rPr>
              <w:t>Законом 44-ФЗ в сфере закупок</w:t>
            </w:r>
            <w:r w:rsidRPr="00AA1DFF">
              <w:rPr>
                <w:szCs w:val="22"/>
              </w:rPr>
              <w:t xml:space="preserve"> </w:t>
            </w:r>
            <w:r w:rsidRPr="00AA1DFF">
              <w:rPr>
                <w:color w:val="000000"/>
                <w:szCs w:val="22"/>
              </w:rPr>
              <w:t>реестре недобросовестных поставщиков (подрядчиков, исполнителей) информации об участнике закупки, в том числе информации об учредителях, о членах коллегиального исполнительного органа, лице, исполняющем функции единоличного исполнительного органа участника закупки - юридического лица.</w:t>
            </w:r>
          </w:p>
          <w:p w:rsidR="00770F7E" w:rsidRDefault="00EE0755" w:rsidP="00770F7E">
            <w:pPr>
              <w:pStyle w:val="ConsNonformat"/>
              <w:ind w:firstLine="648"/>
              <w:jc w:val="both"/>
              <w:rPr>
                <w:color w:val="000000"/>
                <w:szCs w:val="22"/>
              </w:rPr>
            </w:pPr>
            <w:r w:rsidRPr="00AA1DFF">
              <w:rPr>
                <w:color w:val="000000"/>
                <w:szCs w:val="22"/>
              </w:rPr>
              <w:t>9) участник закупки не является офшорной компанией</w:t>
            </w:r>
            <w:r w:rsidR="00770F7E">
              <w:rPr>
                <w:color w:val="000000"/>
                <w:szCs w:val="22"/>
              </w:rPr>
              <w:t>;</w:t>
            </w:r>
          </w:p>
          <w:p w:rsidR="00770F7E" w:rsidRPr="00AA1DFF" w:rsidRDefault="00770F7E" w:rsidP="00770F7E">
            <w:pPr>
              <w:pStyle w:val="ConsNonformat"/>
              <w:ind w:firstLine="648"/>
              <w:jc w:val="both"/>
              <w:rPr>
                <w:color w:val="000000"/>
                <w:szCs w:val="22"/>
              </w:rPr>
            </w:pPr>
            <w:r>
              <w:rPr>
                <w:color w:val="000000"/>
                <w:szCs w:val="22"/>
              </w:rPr>
              <w:t>10)</w:t>
            </w:r>
            <w:r>
              <w:rPr>
                <w:color w:val="000000" w:themeColor="text1"/>
                <w:szCs w:val="22"/>
              </w:rPr>
              <w:t xml:space="preserve"> </w:t>
            </w:r>
            <w:r w:rsidRPr="003A6EBC">
              <w:rPr>
                <w:rFonts w:eastAsiaTheme="minorHAnsi"/>
                <w:color w:val="000000" w:themeColor="text1"/>
                <w:szCs w:val="22"/>
                <w:lang w:eastAsia="en-US"/>
              </w:rPr>
              <w:t>отсутствие   у  участника  закупки  ограничений  для  участия  в закупках, установленных законодательством Российской Федерации.</w:t>
            </w:r>
          </w:p>
        </w:tc>
      </w:tr>
      <w:tr w:rsidR="00EE0755" w:rsidRPr="00AA1DFF">
        <w:trPr>
          <w:gridAfter w:val="1"/>
          <w:wAfter w:w="23" w:type="dxa"/>
        </w:trPr>
        <w:tc>
          <w:tcPr>
            <w:tcW w:w="4860" w:type="dxa"/>
          </w:tcPr>
          <w:p w:rsidR="00EE0755" w:rsidRPr="00AA1DFF" w:rsidRDefault="00EE0755" w:rsidP="00F86D5D">
            <w:pPr>
              <w:pStyle w:val="ConsNonformat"/>
              <w:jc w:val="both"/>
              <w:rPr>
                <w:color w:val="000000"/>
                <w:szCs w:val="22"/>
              </w:rPr>
            </w:pPr>
            <w:r w:rsidRPr="00AA1DFF">
              <w:rPr>
                <w:color w:val="000000"/>
                <w:szCs w:val="22"/>
              </w:rPr>
              <w:lastRenderedPageBreak/>
              <w:t>4.2.</w:t>
            </w:r>
            <w:r w:rsidR="00862AAC" w:rsidRPr="00AA1DFF">
              <w:rPr>
                <w:color w:val="000000"/>
                <w:szCs w:val="22"/>
              </w:rPr>
              <w:t xml:space="preserve"> </w:t>
            </w:r>
            <w:r w:rsidR="00F86D5D">
              <w:rPr>
                <w:szCs w:val="22"/>
              </w:rPr>
              <w:t>Условия, запреты и ограничения</w:t>
            </w:r>
            <w:r w:rsidR="0078029C" w:rsidRPr="0078029C">
              <w:rPr>
                <w:szCs w:val="22"/>
              </w:rPr>
              <w:t xml:space="preserve"> допуска товаров, происходящих из иностранного государства или группы иностранных государств, работ, услуг, соответственно выполняемых, оказываемых иностранными лицами</w:t>
            </w:r>
            <w:r w:rsidR="0078029C">
              <w:rPr>
                <w:szCs w:val="22"/>
              </w:rPr>
              <w:t>:</w:t>
            </w:r>
          </w:p>
        </w:tc>
        <w:tc>
          <w:tcPr>
            <w:tcW w:w="6120" w:type="dxa"/>
          </w:tcPr>
          <w:p w:rsidR="00EE0755" w:rsidRPr="00AA1DFF" w:rsidRDefault="00EE0755" w:rsidP="00077F7C">
            <w:pPr>
              <w:widowControl w:val="0"/>
              <w:ind w:firstLine="0"/>
              <w:rPr>
                <w:color w:val="000000"/>
                <w:sz w:val="22"/>
                <w:szCs w:val="22"/>
              </w:rPr>
            </w:pPr>
            <w:r w:rsidRPr="00AA1DFF">
              <w:rPr>
                <w:color w:val="000000"/>
                <w:sz w:val="22"/>
                <w:szCs w:val="22"/>
              </w:rPr>
              <w:t>Не установлено</w:t>
            </w:r>
            <w:r w:rsidR="00862AAC" w:rsidRPr="00AA1DFF">
              <w:rPr>
                <w:color w:val="000000"/>
                <w:sz w:val="22"/>
                <w:szCs w:val="22"/>
              </w:rPr>
              <w:t>.</w:t>
            </w:r>
          </w:p>
        </w:tc>
      </w:tr>
      <w:tr w:rsidR="00EE0755" w:rsidRPr="00AA1DFF">
        <w:trPr>
          <w:gridAfter w:val="1"/>
          <w:wAfter w:w="23" w:type="dxa"/>
        </w:trPr>
        <w:tc>
          <w:tcPr>
            <w:tcW w:w="4860" w:type="dxa"/>
          </w:tcPr>
          <w:p w:rsidR="00EE0755" w:rsidRPr="00AA1DFF" w:rsidRDefault="00EE0755" w:rsidP="006E5079">
            <w:pPr>
              <w:autoSpaceDE w:val="0"/>
              <w:autoSpaceDN w:val="0"/>
              <w:adjustRightInd w:val="0"/>
              <w:ind w:firstLine="0"/>
              <w:rPr>
                <w:color w:val="000000"/>
                <w:sz w:val="22"/>
                <w:szCs w:val="22"/>
              </w:rPr>
            </w:pPr>
            <w:r w:rsidRPr="00AA1DFF">
              <w:rPr>
                <w:color w:val="000000"/>
                <w:sz w:val="22"/>
                <w:szCs w:val="22"/>
              </w:rPr>
              <w:t>4.3.</w:t>
            </w:r>
            <w:r w:rsidR="00862AAC" w:rsidRPr="00AA1DFF">
              <w:rPr>
                <w:color w:val="000000"/>
                <w:sz w:val="22"/>
                <w:szCs w:val="22"/>
              </w:rPr>
              <w:t xml:space="preserve"> </w:t>
            </w:r>
            <w:r w:rsidRPr="00AA1DFF">
              <w:rPr>
                <w:color w:val="000000"/>
                <w:sz w:val="22"/>
                <w:szCs w:val="22"/>
              </w:rPr>
              <w:t>Размер обеспечения заявок на участие в электронном аукционе:</w:t>
            </w:r>
          </w:p>
        </w:tc>
        <w:tc>
          <w:tcPr>
            <w:tcW w:w="6120" w:type="dxa"/>
          </w:tcPr>
          <w:p w:rsidR="007C189A" w:rsidRDefault="001C348C" w:rsidP="007C189A">
            <w:pPr>
              <w:widowControl w:val="0"/>
              <w:ind w:firstLine="0"/>
              <w:rPr>
                <w:sz w:val="22"/>
                <w:szCs w:val="22"/>
              </w:rPr>
            </w:pPr>
            <w:r w:rsidRPr="00D7697C">
              <w:rPr>
                <w:sz w:val="22"/>
                <w:szCs w:val="22"/>
              </w:rPr>
              <w:t xml:space="preserve">Размер обеспечения заявки на участие в  аукционе в электронной форме в размере </w:t>
            </w:r>
            <w:r w:rsidRPr="00900273">
              <w:rPr>
                <w:b/>
                <w:sz w:val="22"/>
                <w:szCs w:val="22"/>
              </w:rPr>
              <w:t>1%</w:t>
            </w:r>
            <w:r w:rsidRPr="00D7697C">
              <w:rPr>
                <w:sz w:val="22"/>
                <w:szCs w:val="22"/>
              </w:rPr>
              <w:t xml:space="preserve"> от начальной (максимальной) цены муниципального контракта</w:t>
            </w:r>
            <w:r w:rsidR="007C189A">
              <w:rPr>
                <w:sz w:val="22"/>
                <w:szCs w:val="22"/>
              </w:rPr>
              <w:t>.</w:t>
            </w:r>
          </w:p>
          <w:p w:rsidR="00FE0F1E" w:rsidRPr="001670C2" w:rsidRDefault="00FE0F1E" w:rsidP="00FE0F1E">
            <w:pPr>
              <w:ind w:left="30" w:right="30" w:firstLine="0"/>
              <w:rPr>
                <w:color w:val="000000"/>
                <w:sz w:val="22"/>
                <w:szCs w:val="22"/>
              </w:rPr>
            </w:pPr>
            <w:r w:rsidRPr="001670C2">
              <w:rPr>
                <w:color w:val="000000"/>
                <w:sz w:val="22"/>
                <w:szCs w:val="22"/>
              </w:rPr>
              <w:t>Обеспечение заявки на участие в аукционе может предоставляться участником закупки в виде денежных средств или банковской гарантии. Выбор способа обеспечения заявки на участие в конкурсе или аукционе осуществляется участником закупки.</w:t>
            </w:r>
          </w:p>
          <w:p w:rsidR="00FE0F1E" w:rsidRPr="001670C2" w:rsidRDefault="00FE0F1E" w:rsidP="00FE0F1E">
            <w:pPr>
              <w:ind w:left="30" w:right="30" w:firstLine="0"/>
              <w:rPr>
                <w:color w:val="000000"/>
                <w:sz w:val="22"/>
                <w:szCs w:val="22"/>
              </w:rPr>
            </w:pPr>
            <w:r w:rsidRPr="001670C2">
              <w:rPr>
                <w:b/>
                <w:bCs/>
                <w:color w:val="000000"/>
                <w:sz w:val="22"/>
                <w:szCs w:val="22"/>
              </w:rPr>
              <w:t>Банковская гарантия</w:t>
            </w:r>
            <w:r w:rsidRPr="001670C2">
              <w:rPr>
                <w:color w:val="000000"/>
                <w:sz w:val="22"/>
                <w:szCs w:val="22"/>
              </w:rPr>
              <w:t xml:space="preserve">, выданная участнику закупки банком для целей обеспечения заявки на участие в аукционе, должна соответствовать требованиям статьи 45 Закона №44-ФЗ. Срок действия банковской гарантии, предоставленной в качестве обеспечения заявки, должен составлять </w:t>
            </w:r>
            <w:r w:rsidRPr="001670C2">
              <w:rPr>
                <w:b/>
                <w:bCs/>
                <w:color w:val="000000"/>
                <w:sz w:val="22"/>
                <w:szCs w:val="22"/>
              </w:rPr>
              <w:t xml:space="preserve">не менее чем два </w:t>
            </w:r>
            <w:r w:rsidRPr="001670C2">
              <w:rPr>
                <w:b/>
                <w:bCs/>
                <w:color w:val="000000"/>
                <w:sz w:val="22"/>
                <w:szCs w:val="22"/>
              </w:rPr>
              <w:lastRenderedPageBreak/>
              <w:t>месяца</w:t>
            </w:r>
            <w:r w:rsidRPr="001670C2">
              <w:rPr>
                <w:color w:val="000000"/>
                <w:sz w:val="22"/>
                <w:szCs w:val="22"/>
              </w:rPr>
              <w:t xml:space="preserve"> с даты окончания срока подачи заявок.</w:t>
            </w:r>
          </w:p>
          <w:p w:rsidR="00FE0F1E" w:rsidRPr="001670C2" w:rsidRDefault="00FE0F1E" w:rsidP="00FE0F1E">
            <w:pPr>
              <w:ind w:left="30" w:right="30" w:firstLine="0"/>
              <w:rPr>
                <w:color w:val="000000"/>
                <w:sz w:val="22"/>
                <w:szCs w:val="22"/>
              </w:rPr>
            </w:pPr>
            <w:r w:rsidRPr="001670C2">
              <w:rPr>
                <w:b/>
                <w:bCs/>
                <w:color w:val="000000"/>
                <w:sz w:val="22"/>
                <w:szCs w:val="22"/>
              </w:rPr>
              <w:t>Денежные средства</w:t>
            </w:r>
            <w:r w:rsidRPr="001670C2">
              <w:rPr>
                <w:color w:val="000000"/>
                <w:sz w:val="22"/>
                <w:szCs w:val="22"/>
              </w:rPr>
              <w:t>, предназначенные для обеспечения заявок, вносятся участниками закупок на специальные счета, открытые ими в банках, перечень которых устанавливается Правительством Российской Федерации.</w:t>
            </w:r>
          </w:p>
          <w:p w:rsidR="00FE0F1E" w:rsidRPr="007C189A" w:rsidRDefault="00FE0F1E" w:rsidP="00FE0F1E">
            <w:pPr>
              <w:widowControl w:val="0"/>
              <w:ind w:firstLine="0"/>
              <w:rPr>
                <w:sz w:val="22"/>
                <w:szCs w:val="22"/>
              </w:rPr>
            </w:pPr>
            <w:r w:rsidRPr="001670C2">
              <w:rPr>
                <w:color w:val="000000"/>
                <w:sz w:val="22"/>
                <w:szCs w:val="22"/>
              </w:rPr>
              <w:t>Требование об обеспечении заявки на участие в определении поставщика (подрядчика, исполнителя) в равной мере относится ко всем участникам закупки, за исключением государственных, муниципальных учреждений, которые не предоставляют обеспечение подаваемых ими заявок на участие в определении поставщиков (подрядчиков, исполнителей).</w:t>
            </w:r>
          </w:p>
        </w:tc>
      </w:tr>
      <w:tr w:rsidR="00EE0755" w:rsidRPr="00AA1DFF">
        <w:trPr>
          <w:gridAfter w:val="1"/>
          <w:wAfter w:w="23" w:type="dxa"/>
        </w:trPr>
        <w:tc>
          <w:tcPr>
            <w:tcW w:w="4860" w:type="dxa"/>
          </w:tcPr>
          <w:p w:rsidR="00EE0755" w:rsidRPr="00AA1DFF" w:rsidRDefault="00EE0755" w:rsidP="00862AAC">
            <w:pPr>
              <w:pStyle w:val="ConsNonformat"/>
              <w:jc w:val="both"/>
              <w:rPr>
                <w:color w:val="000000"/>
                <w:szCs w:val="22"/>
              </w:rPr>
            </w:pPr>
            <w:r w:rsidRPr="00AA1DFF">
              <w:rPr>
                <w:color w:val="000000"/>
                <w:szCs w:val="22"/>
              </w:rPr>
              <w:lastRenderedPageBreak/>
              <w:t>4.4.</w:t>
            </w:r>
            <w:r w:rsidR="00862AAC" w:rsidRPr="00AA1DFF">
              <w:rPr>
                <w:color w:val="000000"/>
                <w:szCs w:val="22"/>
              </w:rPr>
              <w:t xml:space="preserve"> </w:t>
            </w:r>
            <w:r w:rsidRPr="00AA1DFF">
              <w:rPr>
                <w:color w:val="000000"/>
                <w:szCs w:val="22"/>
              </w:rPr>
              <w:t>Размер обеспечения исполнения контракта, порядок предоставления и требования к обеспечению исполнения контракта:</w:t>
            </w:r>
          </w:p>
        </w:tc>
        <w:tc>
          <w:tcPr>
            <w:tcW w:w="6120" w:type="dxa"/>
          </w:tcPr>
          <w:p w:rsidR="00FE0F1E" w:rsidRPr="000778F4" w:rsidRDefault="00FE0F1E" w:rsidP="00FE0F1E">
            <w:pPr>
              <w:spacing w:before="35"/>
              <w:ind w:left="30" w:right="30" w:firstLine="0"/>
              <w:rPr>
                <w:color w:val="000000"/>
                <w:sz w:val="22"/>
                <w:szCs w:val="22"/>
              </w:rPr>
            </w:pPr>
            <w:r w:rsidRPr="000778F4">
              <w:rPr>
                <w:b/>
                <w:bCs/>
                <w:color w:val="000000"/>
                <w:sz w:val="22"/>
                <w:szCs w:val="22"/>
              </w:rPr>
              <w:t>ОБЕСПЕЧЕНИЕ ГАРАНТИЙНЫХ ОБЯЗАТЕЛЬСТВ:</w:t>
            </w:r>
          </w:p>
          <w:p w:rsidR="00FE0F1E" w:rsidRDefault="00FE0F1E" w:rsidP="00FE0F1E">
            <w:pPr>
              <w:ind w:firstLine="0"/>
              <w:outlineLvl w:val="0"/>
              <w:rPr>
                <w:sz w:val="22"/>
                <w:szCs w:val="22"/>
              </w:rPr>
            </w:pPr>
            <w:r>
              <w:rPr>
                <w:sz w:val="22"/>
                <w:szCs w:val="22"/>
              </w:rPr>
              <w:t>не предусмотрено</w:t>
            </w:r>
          </w:p>
          <w:p w:rsidR="00FE0F1E" w:rsidRPr="000778F4" w:rsidRDefault="00FE0F1E" w:rsidP="00FE0F1E">
            <w:pPr>
              <w:outlineLvl w:val="0"/>
              <w:rPr>
                <w:sz w:val="22"/>
                <w:szCs w:val="22"/>
              </w:rPr>
            </w:pPr>
          </w:p>
          <w:p w:rsidR="00FE0F1E" w:rsidRDefault="00FE0F1E" w:rsidP="00FE0F1E">
            <w:pPr>
              <w:ind w:right="30" w:firstLine="0"/>
              <w:rPr>
                <w:b/>
                <w:color w:val="000000"/>
                <w:sz w:val="22"/>
                <w:szCs w:val="22"/>
              </w:rPr>
            </w:pPr>
            <w:r w:rsidRPr="000778F4">
              <w:rPr>
                <w:b/>
                <w:color w:val="000000"/>
                <w:sz w:val="22"/>
                <w:szCs w:val="22"/>
              </w:rPr>
              <w:t>ОБЕСПЕЧЕНИЕ ИСПОЛНЕНИЯ КОНТРАКТА:</w:t>
            </w:r>
          </w:p>
          <w:p w:rsidR="00FE0F1E" w:rsidRPr="000778F4" w:rsidRDefault="00FE0F1E" w:rsidP="00FE0F1E">
            <w:pPr>
              <w:ind w:left="30" w:right="30" w:firstLine="0"/>
              <w:rPr>
                <w:b/>
                <w:color w:val="000000"/>
                <w:sz w:val="22"/>
                <w:szCs w:val="22"/>
              </w:rPr>
            </w:pPr>
            <w:r w:rsidRPr="002C3138">
              <w:rPr>
                <w:sz w:val="22"/>
                <w:szCs w:val="22"/>
              </w:rPr>
              <w:t xml:space="preserve">Размер обеспечения исполнения контракта составляет </w:t>
            </w:r>
            <w:r w:rsidRPr="002C3138">
              <w:rPr>
                <w:b/>
                <w:sz w:val="22"/>
                <w:szCs w:val="22"/>
              </w:rPr>
              <w:t>5%</w:t>
            </w:r>
            <w:r w:rsidRPr="002C3138">
              <w:rPr>
                <w:sz w:val="22"/>
                <w:szCs w:val="22"/>
              </w:rPr>
              <w:t xml:space="preserve"> от цены контракта.</w:t>
            </w:r>
          </w:p>
          <w:p w:rsidR="00FE0F1E" w:rsidRPr="000778F4" w:rsidRDefault="00FE0F1E" w:rsidP="00FE0F1E">
            <w:pPr>
              <w:ind w:firstLine="0"/>
              <w:outlineLvl w:val="0"/>
              <w:rPr>
                <w:sz w:val="22"/>
                <w:szCs w:val="22"/>
              </w:rPr>
            </w:pPr>
            <w:r w:rsidRPr="000778F4">
              <w:rPr>
                <w:sz w:val="22"/>
                <w:szCs w:val="22"/>
              </w:rPr>
              <w:t>Контракт заключается после предоставления участником закупки, с которым заключается контракт, обеспечения исполнения контракта в соответствии с Федеральным законом</w:t>
            </w:r>
            <w:r>
              <w:rPr>
                <w:sz w:val="22"/>
                <w:szCs w:val="22"/>
              </w:rPr>
              <w:t xml:space="preserve"> </w:t>
            </w:r>
            <w:r w:rsidRPr="000778F4">
              <w:rPr>
                <w:sz w:val="22"/>
                <w:szCs w:val="22"/>
              </w:rPr>
              <w:t>№ 44 - ФЗ.</w:t>
            </w:r>
          </w:p>
          <w:p w:rsidR="00FE0F1E" w:rsidRPr="00FE0F1E" w:rsidRDefault="00FE0F1E" w:rsidP="00FE0F1E">
            <w:pPr>
              <w:ind w:firstLine="0"/>
              <w:outlineLvl w:val="0"/>
              <w:rPr>
                <w:sz w:val="22"/>
                <w:szCs w:val="22"/>
              </w:rPr>
            </w:pPr>
            <w:r w:rsidRPr="00FE0F1E">
              <w:rPr>
                <w:sz w:val="22"/>
                <w:szCs w:val="22"/>
              </w:rPr>
              <w:t>Исполнение контракта</w:t>
            </w:r>
            <w:r w:rsidRPr="00FE0F1E">
              <w:rPr>
                <w:rStyle w:val="aff"/>
                <w:i w:val="0"/>
                <w:sz w:val="22"/>
                <w:szCs w:val="22"/>
              </w:rPr>
              <w:t>, гарантийные обязательства могут</w:t>
            </w:r>
            <w:r w:rsidRPr="00FE0F1E">
              <w:rPr>
                <w:sz w:val="22"/>
                <w:szCs w:val="22"/>
              </w:rPr>
              <w:t xml:space="preserve"> обеспечиваться предоставлением банковской гарантии, выданной банком и соответствующей требованиям </w:t>
            </w:r>
            <w:hyperlink r:id="rId19" w:anchor="/document/77673809/entry/45" w:history="1">
              <w:r w:rsidRPr="00FE0F1E">
                <w:rPr>
                  <w:rStyle w:val="a7"/>
                  <w:color w:val="auto"/>
                  <w:sz w:val="22"/>
                  <w:szCs w:val="22"/>
                  <w:u w:val="none"/>
                </w:rPr>
                <w:t>статьи 45</w:t>
              </w:r>
            </w:hyperlink>
            <w:r w:rsidRPr="00FE0F1E">
              <w:rPr>
                <w:sz w:val="22"/>
                <w:szCs w:val="22"/>
              </w:rPr>
              <w:t xml:space="preserve"> Федерального закона №44-ФЗ, или внесением денежных средств на указанный заказчиком счет, на котором в соответствии с законодательством Российской Федерации учитываются операции со средствами, поступающими заказчику. Способ обеспечения исполнения контракта</w:t>
            </w:r>
            <w:r w:rsidRPr="00FE0F1E">
              <w:rPr>
                <w:rStyle w:val="aff"/>
                <w:i w:val="0"/>
                <w:sz w:val="22"/>
                <w:szCs w:val="22"/>
              </w:rPr>
              <w:t>, гарантийных обязательств, срок действия банковской гарантии определяются в соответствии с требованиями Федерального закона №44-ФЗ</w:t>
            </w:r>
            <w:r w:rsidRPr="00FE0F1E">
              <w:rPr>
                <w:sz w:val="22"/>
                <w:szCs w:val="22"/>
              </w:rPr>
              <w:t xml:space="preserve"> участником закупки, с которым заключается контракт, самостоятельно. </w:t>
            </w:r>
            <w:r w:rsidRPr="00FE0F1E">
              <w:rPr>
                <w:rStyle w:val="aff"/>
                <w:i w:val="0"/>
                <w:sz w:val="22"/>
                <w:szCs w:val="22"/>
              </w:rPr>
              <w:t>При этом срок</w:t>
            </w:r>
            <w:r w:rsidRPr="00FE0F1E">
              <w:rPr>
                <w:sz w:val="22"/>
                <w:szCs w:val="22"/>
              </w:rPr>
              <w:t xml:space="preserve"> действия банковской гарантии должен превышать </w:t>
            </w:r>
            <w:r w:rsidRPr="00FE0F1E">
              <w:rPr>
                <w:rStyle w:val="aff"/>
                <w:i w:val="0"/>
                <w:sz w:val="22"/>
                <w:szCs w:val="22"/>
              </w:rPr>
              <w:t>предусмотренный контрактом</w:t>
            </w:r>
            <w:r w:rsidRPr="00FE0F1E">
              <w:rPr>
                <w:sz w:val="22"/>
                <w:szCs w:val="22"/>
              </w:rPr>
              <w:t xml:space="preserve"> срок </w:t>
            </w:r>
            <w:r w:rsidRPr="00FE0F1E">
              <w:rPr>
                <w:rStyle w:val="aff"/>
                <w:i w:val="0"/>
                <w:sz w:val="22"/>
                <w:szCs w:val="22"/>
              </w:rPr>
              <w:t>исполнения обязательств, которые должны быть обеспечены такой банковской гарантией,</w:t>
            </w:r>
            <w:r w:rsidRPr="00FE0F1E">
              <w:rPr>
                <w:sz w:val="22"/>
                <w:szCs w:val="22"/>
              </w:rPr>
              <w:t xml:space="preserve"> не менее чем на один месяц</w:t>
            </w:r>
            <w:r w:rsidRPr="00FE0F1E">
              <w:rPr>
                <w:rStyle w:val="aff"/>
                <w:i w:val="0"/>
                <w:sz w:val="22"/>
                <w:szCs w:val="22"/>
              </w:rPr>
              <w:t xml:space="preserve">, в том числе в случае его изменения в соответствии со </w:t>
            </w:r>
            <w:hyperlink r:id="rId20" w:anchor="/document/77673809/entry/95" w:history="1">
              <w:r w:rsidRPr="00FE0F1E">
                <w:rPr>
                  <w:rStyle w:val="a7"/>
                  <w:iCs/>
                  <w:color w:val="auto"/>
                  <w:sz w:val="22"/>
                  <w:szCs w:val="22"/>
                  <w:u w:val="none"/>
                </w:rPr>
                <w:t>статьей 95</w:t>
              </w:r>
            </w:hyperlink>
            <w:r w:rsidRPr="00FE0F1E">
              <w:rPr>
                <w:rStyle w:val="aff"/>
                <w:i w:val="0"/>
                <w:sz w:val="22"/>
                <w:szCs w:val="22"/>
              </w:rPr>
              <w:t xml:space="preserve"> Федерального закона №44-ФЗ</w:t>
            </w:r>
            <w:r w:rsidRPr="00FE0F1E">
              <w:rPr>
                <w:sz w:val="22"/>
                <w:szCs w:val="22"/>
              </w:rPr>
              <w:t xml:space="preserve">. </w:t>
            </w:r>
          </w:p>
          <w:p w:rsidR="00FE0F1E" w:rsidRPr="00FE0F1E" w:rsidRDefault="00FE0F1E" w:rsidP="00FE0F1E">
            <w:pPr>
              <w:ind w:firstLine="0"/>
              <w:outlineLvl w:val="0"/>
              <w:rPr>
                <w:sz w:val="22"/>
                <w:szCs w:val="22"/>
              </w:rPr>
            </w:pPr>
            <w:r w:rsidRPr="00FE0F1E">
              <w:rPr>
                <w:sz w:val="22"/>
                <w:szCs w:val="22"/>
              </w:rPr>
              <w:t>В случае непредоставления участником закупки, с которым заключается контракт, обеспечения исполнения контракта в срок, установленный для заключения контракта, такой участник считается уклонившимся от заключения контракта.</w:t>
            </w:r>
          </w:p>
          <w:p w:rsidR="00FE0F1E" w:rsidRPr="00FE0F1E" w:rsidRDefault="00FE0F1E" w:rsidP="00FE0F1E">
            <w:pPr>
              <w:ind w:firstLine="0"/>
              <w:outlineLvl w:val="0"/>
              <w:rPr>
                <w:sz w:val="22"/>
                <w:szCs w:val="22"/>
              </w:rPr>
            </w:pPr>
            <w:r w:rsidRPr="00FE0F1E">
              <w:rPr>
                <w:sz w:val="22"/>
                <w:szCs w:val="22"/>
              </w:rPr>
              <w:t xml:space="preserve">В случае, если предложенная в заявке участника закупки цена снижена на двадцать пять и более процентов по отношению к начальной (максимальной) цене контракта, участник закупки, с которым заключается контракт, предоставляет обеспечение исполнения контракта с учетом положений </w:t>
            </w:r>
            <w:hyperlink r:id="rId21" w:anchor="/document/70353464/entry/37" w:history="1">
              <w:r w:rsidRPr="00FE0F1E">
                <w:rPr>
                  <w:rStyle w:val="a7"/>
                  <w:color w:val="auto"/>
                  <w:sz w:val="22"/>
                  <w:szCs w:val="22"/>
                  <w:u w:val="none"/>
                </w:rPr>
                <w:t>статьи 37</w:t>
              </w:r>
            </w:hyperlink>
            <w:r w:rsidRPr="00FE0F1E">
              <w:rPr>
                <w:sz w:val="22"/>
                <w:szCs w:val="22"/>
              </w:rPr>
              <w:t xml:space="preserve"> Федерального закона № 44 - ФЗ.</w:t>
            </w:r>
          </w:p>
          <w:p w:rsidR="00FE0F1E" w:rsidRPr="00FE0F1E" w:rsidRDefault="00FE0F1E" w:rsidP="00FE0F1E">
            <w:pPr>
              <w:pStyle w:val="ac"/>
              <w:jc w:val="both"/>
              <w:rPr>
                <w:rFonts w:ascii="Times New Roman" w:hAnsi="Times New Roman"/>
              </w:rPr>
            </w:pPr>
            <w:r w:rsidRPr="00FE0F1E">
              <w:rPr>
                <w:rFonts w:ascii="Times New Roman" w:hAnsi="Times New Roman"/>
              </w:rPr>
              <w:t xml:space="preserve">В ходе исполнения контракта поставщик (подрядчик, исполнитель) вправе </w:t>
            </w:r>
            <w:r w:rsidRPr="00FE0F1E">
              <w:rPr>
                <w:rStyle w:val="aff"/>
                <w:rFonts w:ascii="Times New Roman" w:hAnsi="Times New Roman"/>
                <w:i w:val="0"/>
              </w:rPr>
              <w:t>изменить способ обеспечения исполнения контракта и (или)</w:t>
            </w:r>
            <w:r w:rsidRPr="00FE0F1E">
              <w:rPr>
                <w:rFonts w:ascii="Times New Roman" w:hAnsi="Times New Roman"/>
              </w:rPr>
              <w:t xml:space="preserve"> предоставить заказчику </w:t>
            </w:r>
            <w:r w:rsidRPr="00FE0F1E">
              <w:rPr>
                <w:rStyle w:val="aff"/>
                <w:rFonts w:ascii="Times New Roman" w:hAnsi="Times New Roman"/>
                <w:i w:val="0"/>
              </w:rPr>
              <w:t>взамен ранее предоставленного обеспечения исполнения контракта новое</w:t>
            </w:r>
            <w:r w:rsidRPr="00FE0F1E">
              <w:rPr>
                <w:rFonts w:ascii="Times New Roman" w:hAnsi="Times New Roman"/>
              </w:rPr>
              <w:t xml:space="preserve"> обеспечение исполнения контракта, размер </w:t>
            </w:r>
            <w:r w:rsidRPr="00FE0F1E">
              <w:rPr>
                <w:rStyle w:val="aff"/>
                <w:rFonts w:ascii="Times New Roman" w:hAnsi="Times New Roman"/>
                <w:i w:val="0"/>
              </w:rPr>
              <w:t>которого может быть уменьшен в порядке и случаях</w:t>
            </w:r>
            <w:r w:rsidRPr="00FE0F1E">
              <w:rPr>
                <w:rFonts w:ascii="Times New Roman" w:hAnsi="Times New Roman"/>
              </w:rPr>
              <w:t xml:space="preserve">, </w:t>
            </w:r>
            <w:r w:rsidRPr="00FE0F1E">
              <w:rPr>
                <w:rStyle w:val="aff"/>
                <w:rFonts w:ascii="Times New Roman" w:hAnsi="Times New Roman"/>
                <w:i w:val="0"/>
              </w:rPr>
              <w:t xml:space="preserve">которые предусмотрены </w:t>
            </w:r>
            <w:hyperlink r:id="rId22" w:anchor="/document/77673809/entry/9672" w:history="1">
              <w:r w:rsidRPr="00FE0F1E">
                <w:rPr>
                  <w:rStyle w:val="a7"/>
                  <w:rFonts w:ascii="Times New Roman" w:hAnsi="Times New Roman"/>
                  <w:iCs/>
                  <w:color w:val="auto"/>
                  <w:u w:val="none"/>
                </w:rPr>
                <w:t>частями 7.2</w:t>
              </w:r>
            </w:hyperlink>
            <w:r w:rsidRPr="00FE0F1E">
              <w:rPr>
                <w:rStyle w:val="aff"/>
                <w:rFonts w:ascii="Times New Roman" w:hAnsi="Times New Roman"/>
                <w:i w:val="0"/>
              </w:rPr>
              <w:t xml:space="preserve"> и </w:t>
            </w:r>
            <w:hyperlink r:id="rId23" w:anchor="/document/77673809/entry/9673" w:history="1">
              <w:r w:rsidRPr="00FE0F1E">
                <w:rPr>
                  <w:rStyle w:val="a7"/>
                  <w:rFonts w:ascii="Times New Roman" w:hAnsi="Times New Roman"/>
                  <w:iCs/>
                  <w:color w:val="auto"/>
                  <w:u w:val="none"/>
                </w:rPr>
                <w:t>7.3</w:t>
              </w:r>
            </w:hyperlink>
            <w:r w:rsidRPr="00FE0F1E">
              <w:rPr>
                <w:rStyle w:val="aff"/>
                <w:rFonts w:ascii="Times New Roman" w:hAnsi="Times New Roman"/>
                <w:i w:val="0"/>
              </w:rPr>
              <w:t xml:space="preserve"> статьи 96 Федерального закона №44-ФЗ. Поставщик (подрядчик</w:t>
            </w:r>
            <w:r w:rsidRPr="00FE0F1E">
              <w:rPr>
                <w:rFonts w:ascii="Times New Roman" w:hAnsi="Times New Roman"/>
              </w:rPr>
              <w:t xml:space="preserve">, </w:t>
            </w:r>
            <w:r w:rsidRPr="00FE0F1E">
              <w:rPr>
                <w:rStyle w:val="aff"/>
                <w:rFonts w:ascii="Times New Roman" w:hAnsi="Times New Roman"/>
                <w:i w:val="0"/>
              </w:rPr>
              <w:t>исполнитель) вправе изменить способ обеспечения гарантийных обязательств и (или) предоставить заказчику</w:t>
            </w:r>
            <w:r w:rsidRPr="00FE0F1E">
              <w:rPr>
                <w:rFonts w:ascii="Times New Roman" w:hAnsi="Times New Roman"/>
              </w:rPr>
              <w:t xml:space="preserve"> взамен ранее предоставленного </w:t>
            </w:r>
            <w:r w:rsidRPr="00FE0F1E">
              <w:rPr>
                <w:rFonts w:ascii="Times New Roman" w:hAnsi="Times New Roman"/>
              </w:rPr>
              <w:lastRenderedPageBreak/>
              <w:t xml:space="preserve">обеспечения </w:t>
            </w:r>
            <w:r w:rsidRPr="00FE0F1E">
              <w:rPr>
                <w:rStyle w:val="aff"/>
                <w:rFonts w:ascii="Times New Roman" w:hAnsi="Times New Roman"/>
                <w:i w:val="0"/>
              </w:rPr>
              <w:t>гарантийных обязательств новое обеспечение гарантийных обязательств</w:t>
            </w:r>
            <w:r w:rsidRPr="00FE0F1E">
              <w:rPr>
                <w:rFonts w:ascii="Times New Roman" w:hAnsi="Times New Roman"/>
              </w:rPr>
              <w:t>.</w:t>
            </w:r>
          </w:p>
          <w:p w:rsidR="00FE0F1E" w:rsidRPr="00FE0F1E" w:rsidRDefault="00FE0F1E" w:rsidP="00FE0F1E">
            <w:pPr>
              <w:pStyle w:val="ac"/>
              <w:jc w:val="both"/>
              <w:rPr>
                <w:rFonts w:ascii="Times New Roman" w:hAnsi="Times New Roman"/>
              </w:rPr>
            </w:pPr>
            <w:r w:rsidRPr="00FE0F1E">
              <w:rPr>
                <w:rStyle w:val="aff"/>
                <w:rFonts w:ascii="Times New Roman" w:hAnsi="Times New Roman"/>
                <w:i w:val="0"/>
              </w:rPr>
              <w:t xml:space="preserve">В случае, если контрактом предусмотрены отдельные этапы его исполнения и установлено требование обеспечения исполнения контракта, в ходе исполнения данного контракта размер этого обеспечения подлежит уменьшению в порядке и случаях, которые предусмотрены </w:t>
            </w:r>
            <w:hyperlink r:id="rId24" w:anchor="/document/77673809/entry/9672" w:history="1">
              <w:r w:rsidRPr="00FE0F1E">
                <w:rPr>
                  <w:rStyle w:val="a7"/>
                  <w:rFonts w:ascii="Times New Roman" w:hAnsi="Times New Roman"/>
                  <w:iCs/>
                  <w:color w:val="auto"/>
                  <w:u w:val="none"/>
                </w:rPr>
                <w:t>частями 7.2</w:t>
              </w:r>
            </w:hyperlink>
            <w:r w:rsidRPr="00FE0F1E">
              <w:rPr>
                <w:rStyle w:val="aff"/>
                <w:rFonts w:ascii="Times New Roman" w:hAnsi="Times New Roman"/>
                <w:i w:val="0"/>
              </w:rPr>
              <w:t xml:space="preserve"> и </w:t>
            </w:r>
            <w:hyperlink r:id="rId25" w:anchor="/document/77673809/entry/9673" w:history="1">
              <w:r w:rsidRPr="00FE0F1E">
                <w:rPr>
                  <w:rStyle w:val="a7"/>
                  <w:rFonts w:ascii="Times New Roman" w:hAnsi="Times New Roman"/>
                  <w:iCs/>
                  <w:color w:val="auto"/>
                  <w:u w:val="none"/>
                </w:rPr>
                <w:t>7.3</w:t>
              </w:r>
            </w:hyperlink>
            <w:r w:rsidRPr="00FE0F1E">
              <w:rPr>
                <w:rStyle w:val="aff"/>
                <w:rFonts w:ascii="Times New Roman" w:hAnsi="Times New Roman"/>
                <w:i w:val="0"/>
              </w:rPr>
              <w:t>Федерального закона №44-ФЗ.</w:t>
            </w:r>
          </w:p>
          <w:p w:rsidR="00FE0F1E" w:rsidRPr="00FE0F1E" w:rsidRDefault="00FE0F1E" w:rsidP="00FE0F1E">
            <w:pPr>
              <w:autoSpaceDE w:val="0"/>
              <w:autoSpaceDN w:val="0"/>
              <w:adjustRightInd w:val="0"/>
              <w:rPr>
                <w:sz w:val="22"/>
                <w:szCs w:val="22"/>
              </w:rPr>
            </w:pPr>
            <w:r w:rsidRPr="00FE0F1E">
              <w:rPr>
                <w:sz w:val="22"/>
                <w:szCs w:val="22"/>
              </w:rPr>
              <w:t xml:space="preserve">Положения Федерального закона № 44 - ФЗ об обеспечении исполнения контракта, </w:t>
            </w:r>
            <w:r w:rsidRPr="00FE0F1E">
              <w:rPr>
                <w:rStyle w:val="aff"/>
                <w:i w:val="0"/>
                <w:sz w:val="22"/>
                <w:szCs w:val="22"/>
              </w:rPr>
              <w:t xml:space="preserve">включая положения о предоставлении такого обеспечения с учетом положений </w:t>
            </w:r>
            <w:hyperlink r:id="rId26" w:anchor="/document/77673809/entry/37" w:history="1">
              <w:r w:rsidRPr="00FE0F1E">
                <w:rPr>
                  <w:rStyle w:val="a7"/>
                  <w:iCs/>
                  <w:color w:val="auto"/>
                  <w:sz w:val="22"/>
                  <w:szCs w:val="22"/>
                  <w:u w:val="none"/>
                </w:rPr>
                <w:t>статьи</w:t>
              </w:r>
            </w:hyperlink>
            <w:r w:rsidRPr="00FE0F1E">
              <w:rPr>
                <w:rStyle w:val="aff"/>
                <w:i w:val="0"/>
                <w:sz w:val="22"/>
                <w:szCs w:val="22"/>
              </w:rPr>
              <w:t xml:space="preserve"> 37 Федерального закона №44-ФЗ,</w:t>
            </w:r>
            <w:r w:rsidRPr="00FE0F1E">
              <w:rPr>
                <w:sz w:val="22"/>
                <w:szCs w:val="22"/>
              </w:rPr>
              <w:t xml:space="preserve"> не применяются в случае:</w:t>
            </w:r>
          </w:p>
          <w:p w:rsidR="00FE0F1E" w:rsidRPr="00FE0F1E" w:rsidRDefault="00FE0F1E" w:rsidP="00FE0F1E">
            <w:pPr>
              <w:autoSpaceDE w:val="0"/>
              <w:autoSpaceDN w:val="0"/>
              <w:adjustRightInd w:val="0"/>
              <w:rPr>
                <w:sz w:val="22"/>
                <w:szCs w:val="22"/>
              </w:rPr>
            </w:pPr>
            <w:r w:rsidRPr="00FE0F1E">
              <w:rPr>
                <w:sz w:val="22"/>
                <w:szCs w:val="22"/>
              </w:rPr>
              <w:t>1) заключения контракта с участником закупки, который является казенным учреждением;</w:t>
            </w:r>
          </w:p>
          <w:p w:rsidR="00FE0F1E" w:rsidRPr="00FE0F1E" w:rsidRDefault="00FE0F1E" w:rsidP="00FE0F1E">
            <w:pPr>
              <w:autoSpaceDE w:val="0"/>
              <w:autoSpaceDN w:val="0"/>
              <w:adjustRightInd w:val="0"/>
              <w:rPr>
                <w:sz w:val="22"/>
                <w:szCs w:val="22"/>
              </w:rPr>
            </w:pPr>
            <w:r w:rsidRPr="00FE0F1E">
              <w:rPr>
                <w:sz w:val="22"/>
                <w:szCs w:val="22"/>
              </w:rPr>
              <w:t>2) осуществления закупки услуги по предоставлению кредита;</w:t>
            </w:r>
          </w:p>
          <w:p w:rsidR="00FE0F1E" w:rsidRPr="00FE0F1E" w:rsidRDefault="00FE0F1E" w:rsidP="00FE0F1E">
            <w:pPr>
              <w:autoSpaceDE w:val="0"/>
              <w:autoSpaceDN w:val="0"/>
              <w:adjustRightInd w:val="0"/>
              <w:rPr>
                <w:sz w:val="22"/>
                <w:szCs w:val="22"/>
              </w:rPr>
            </w:pPr>
            <w:r w:rsidRPr="00FE0F1E">
              <w:rPr>
                <w:sz w:val="22"/>
                <w:szCs w:val="22"/>
              </w:rPr>
              <w:t>3) заключения бюджетным учреждением контракта, предметом которого является выдача банковской гарантии.</w:t>
            </w:r>
          </w:p>
          <w:p w:rsidR="00FE0F1E" w:rsidRPr="00FE0F1E" w:rsidRDefault="00FE0F1E" w:rsidP="00CB5B96">
            <w:pPr>
              <w:ind w:firstLine="0"/>
              <w:outlineLvl w:val="0"/>
              <w:rPr>
                <w:sz w:val="24"/>
                <w:szCs w:val="24"/>
              </w:rPr>
            </w:pPr>
            <w:r w:rsidRPr="00FE0F1E">
              <w:rPr>
                <w:sz w:val="22"/>
                <w:szCs w:val="22"/>
              </w:rPr>
              <w:t>Реквизиты счета для перечисления денежных средств в качестве обеспечения исполнения контракта:</w:t>
            </w:r>
          </w:p>
          <w:p w:rsidR="00B513A1" w:rsidRDefault="00EE0755" w:rsidP="005A508F">
            <w:pPr>
              <w:ind w:firstLine="0"/>
              <w:rPr>
                <w:b/>
                <w:sz w:val="22"/>
                <w:szCs w:val="22"/>
              </w:rPr>
            </w:pPr>
            <w:r w:rsidRPr="00AA1DFF">
              <w:rPr>
                <w:b/>
                <w:sz w:val="22"/>
                <w:szCs w:val="22"/>
              </w:rPr>
              <w:t>Получатель – УФК по Красноярскому краю</w:t>
            </w:r>
          </w:p>
          <w:p w:rsidR="00EE0755" w:rsidRPr="00AA1DFF" w:rsidRDefault="00EE0755" w:rsidP="005A508F">
            <w:pPr>
              <w:ind w:firstLine="0"/>
              <w:rPr>
                <w:b/>
                <w:sz w:val="22"/>
                <w:szCs w:val="22"/>
              </w:rPr>
            </w:pPr>
            <w:r w:rsidRPr="00AA1DFF">
              <w:rPr>
                <w:b/>
                <w:sz w:val="22"/>
                <w:szCs w:val="22"/>
              </w:rPr>
              <w:t xml:space="preserve">(Администрация Светлогорского сельсовета Туруханского района Красноярского края) л/с 05193012950 </w:t>
            </w:r>
          </w:p>
          <w:p w:rsidR="00EE0755" w:rsidRPr="00AA1DFF" w:rsidRDefault="00EE0755" w:rsidP="005A508F">
            <w:pPr>
              <w:ind w:firstLine="0"/>
              <w:rPr>
                <w:b/>
                <w:sz w:val="22"/>
                <w:szCs w:val="22"/>
              </w:rPr>
            </w:pPr>
            <w:r w:rsidRPr="00AA1DFF">
              <w:rPr>
                <w:b/>
                <w:sz w:val="22"/>
                <w:szCs w:val="22"/>
              </w:rPr>
              <w:t>ИНН 2449000803, КПП 243701001</w:t>
            </w:r>
          </w:p>
          <w:p w:rsidR="00EE0755" w:rsidRPr="00AA1DFF" w:rsidRDefault="00EE0755" w:rsidP="005A508F">
            <w:pPr>
              <w:ind w:firstLine="0"/>
              <w:rPr>
                <w:b/>
                <w:sz w:val="22"/>
                <w:szCs w:val="22"/>
              </w:rPr>
            </w:pPr>
            <w:r w:rsidRPr="00AA1DFF">
              <w:rPr>
                <w:b/>
                <w:sz w:val="22"/>
                <w:szCs w:val="22"/>
              </w:rPr>
              <w:t>р/с 40302810800003000251</w:t>
            </w:r>
          </w:p>
          <w:p w:rsidR="00EE0755" w:rsidRPr="00FE0F1E" w:rsidRDefault="00EE0755" w:rsidP="00FE0F1E">
            <w:pPr>
              <w:ind w:firstLine="0"/>
              <w:rPr>
                <w:b/>
                <w:sz w:val="22"/>
                <w:szCs w:val="22"/>
              </w:rPr>
            </w:pPr>
            <w:r w:rsidRPr="00AA1DFF">
              <w:rPr>
                <w:b/>
                <w:sz w:val="22"/>
                <w:szCs w:val="22"/>
              </w:rPr>
              <w:t xml:space="preserve">Банк получателя: </w:t>
            </w:r>
            <w:r w:rsidRPr="00AA1DFF">
              <w:rPr>
                <w:b/>
                <w:color w:val="000000"/>
                <w:sz w:val="22"/>
                <w:szCs w:val="22"/>
              </w:rPr>
              <w:t>Отделение Красноярск г. Красноярск</w:t>
            </w:r>
            <w:r w:rsidRPr="00AA1DFF">
              <w:rPr>
                <w:b/>
                <w:sz w:val="22"/>
                <w:szCs w:val="22"/>
              </w:rPr>
              <w:t xml:space="preserve"> БИК банка 040407001</w:t>
            </w:r>
          </w:p>
        </w:tc>
      </w:tr>
      <w:tr w:rsidR="00EE0755" w:rsidRPr="00AA1DFF">
        <w:trPr>
          <w:gridAfter w:val="1"/>
          <w:wAfter w:w="23" w:type="dxa"/>
        </w:trPr>
        <w:tc>
          <w:tcPr>
            <w:tcW w:w="4860" w:type="dxa"/>
          </w:tcPr>
          <w:p w:rsidR="00EE0755" w:rsidRPr="00AA1DFF" w:rsidRDefault="00EE0755" w:rsidP="00862AAC">
            <w:pPr>
              <w:pStyle w:val="ConsNonformat"/>
              <w:jc w:val="both"/>
              <w:rPr>
                <w:color w:val="000000"/>
                <w:szCs w:val="22"/>
              </w:rPr>
            </w:pPr>
            <w:r w:rsidRPr="00AA1DFF">
              <w:rPr>
                <w:color w:val="000000"/>
                <w:szCs w:val="22"/>
              </w:rPr>
              <w:lastRenderedPageBreak/>
              <w:t>4.5.</w:t>
            </w:r>
            <w:r w:rsidR="00862AAC" w:rsidRPr="00AA1DFF">
              <w:rPr>
                <w:color w:val="000000"/>
                <w:szCs w:val="22"/>
              </w:rPr>
              <w:t xml:space="preserve"> </w:t>
            </w:r>
            <w:r w:rsidRPr="00AA1DFF">
              <w:rPr>
                <w:color w:val="000000"/>
                <w:szCs w:val="22"/>
              </w:rPr>
              <w:t xml:space="preserve">Требования к содержанию и составу заявки на участие в электронном аукционе. </w:t>
            </w:r>
          </w:p>
        </w:tc>
        <w:tc>
          <w:tcPr>
            <w:tcW w:w="6120" w:type="dxa"/>
          </w:tcPr>
          <w:p w:rsidR="00EE0755" w:rsidRPr="00AA1DFF" w:rsidRDefault="00EE0755" w:rsidP="00862AAC">
            <w:pPr>
              <w:pStyle w:val="ConsNormal"/>
              <w:widowControl/>
              <w:ind w:left="-60" w:firstLine="0"/>
              <w:jc w:val="both"/>
              <w:rPr>
                <w:rFonts w:ascii="Times New Roman" w:hAnsi="Times New Roman" w:cs="Times New Roman"/>
                <w:color w:val="000000"/>
                <w:sz w:val="22"/>
                <w:szCs w:val="22"/>
              </w:rPr>
            </w:pPr>
            <w:r w:rsidRPr="00AA1DFF">
              <w:rPr>
                <w:rFonts w:ascii="Times New Roman" w:hAnsi="Times New Roman" w:cs="Times New Roman"/>
                <w:color w:val="000000"/>
                <w:sz w:val="22"/>
                <w:szCs w:val="22"/>
              </w:rPr>
              <w:t>Участник закупки предоставляет первую и вторую часть заявки на участие в электронном аукционе в соответствии с частями 3-6 статьи 66 Закона 44-ФЗ.</w:t>
            </w:r>
          </w:p>
          <w:p w:rsidR="00EE0755" w:rsidRPr="00AA1DFF" w:rsidRDefault="00EE0755" w:rsidP="001C5926">
            <w:pPr>
              <w:pStyle w:val="ConsNormal"/>
              <w:widowControl/>
              <w:ind w:left="72" w:firstLine="9"/>
              <w:jc w:val="both"/>
              <w:rPr>
                <w:rFonts w:ascii="Times New Roman" w:hAnsi="Times New Roman" w:cs="Times New Roman"/>
                <w:color w:val="000000"/>
                <w:sz w:val="22"/>
                <w:szCs w:val="22"/>
              </w:rPr>
            </w:pPr>
          </w:p>
          <w:p w:rsidR="00EE0755" w:rsidRPr="00E11C79" w:rsidRDefault="00EE0755" w:rsidP="001C5926">
            <w:pPr>
              <w:pStyle w:val="ConsNormal"/>
              <w:widowControl/>
              <w:ind w:firstLine="0"/>
              <w:jc w:val="both"/>
              <w:rPr>
                <w:rFonts w:ascii="Times New Roman" w:hAnsi="Times New Roman" w:cs="Times New Roman"/>
                <w:b/>
                <w:color w:val="000000"/>
                <w:sz w:val="22"/>
                <w:szCs w:val="22"/>
              </w:rPr>
            </w:pPr>
            <w:r w:rsidRPr="00AA1DFF">
              <w:rPr>
                <w:rFonts w:ascii="Times New Roman" w:hAnsi="Times New Roman" w:cs="Times New Roman"/>
                <w:b/>
                <w:color w:val="000000"/>
                <w:sz w:val="22"/>
                <w:szCs w:val="22"/>
              </w:rPr>
              <w:t>Первая часть заявки должна содержать:</w:t>
            </w:r>
          </w:p>
          <w:p w:rsidR="00B513A1" w:rsidRPr="00B513A1" w:rsidRDefault="00B513A1" w:rsidP="00B513A1">
            <w:pPr>
              <w:pStyle w:val="s1"/>
              <w:spacing w:before="0" w:beforeAutospacing="0" w:after="0" w:afterAutospacing="0"/>
              <w:ind w:firstLine="648"/>
              <w:jc w:val="both"/>
              <w:rPr>
                <w:sz w:val="22"/>
                <w:szCs w:val="22"/>
              </w:rPr>
            </w:pPr>
            <w:bookmarkStart w:id="9" w:name="Par4"/>
            <w:bookmarkEnd w:id="9"/>
            <w:r>
              <w:t xml:space="preserve">1) </w:t>
            </w:r>
            <w:r w:rsidRPr="00B513A1">
              <w:rPr>
                <w:sz w:val="22"/>
                <w:szCs w:val="22"/>
              </w:rPr>
              <w:t>согласие участника электронного аукциона на поставку товара, выполнение работы или оказание услуги на условиях, предусмотренных документацией об электронном аукционе и не подлежащих изменению по результатам проведения электронного аукциона (такое согласие дается с применением программно-аппаратны</w:t>
            </w:r>
            <w:r w:rsidR="00C11890">
              <w:rPr>
                <w:sz w:val="22"/>
                <w:szCs w:val="22"/>
              </w:rPr>
              <w:t>х средств электронной площадки).</w:t>
            </w:r>
          </w:p>
          <w:p w:rsidR="00EE0755" w:rsidRPr="00AA1DFF" w:rsidRDefault="00EE0755" w:rsidP="001C5926">
            <w:pPr>
              <w:autoSpaceDE w:val="0"/>
              <w:autoSpaceDN w:val="0"/>
              <w:adjustRightInd w:val="0"/>
              <w:ind w:firstLine="540"/>
              <w:rPr>
                <w:color w:val="000000"/>
                <w:sz w:val="22"/>
                <w:szCs w:val="22"/>
              </w:rPr>
            </w:pPr>
          </w:p>
          <w:p w:rsidR="00EE0755" w:rsidRPr="00AA1DFF" w:rsidRDefault="00EE0755" w:rsidP="001C5926">
            <w:pPr>
              <w:autoSpaceDE w:val="0"/>
              <w:autoSpaceDN w:val="0"/>
              <w:adjustRightInd w:val="0"/>
              <w:ind w:firstLine="0"/>
              <w:rPr>
                <w:color w:val="000000"/>
                <w:sz w:val="22"/>
                <w:szCs w:val="22"/>
              </w:rPr>
            </w:pPr>
            <w:r w:rsidRPr="00AA1DFF">
              <w:rPr>
                <w:b/>
                <w:color w:val="000000"/>
                <w:sz w:val="22"/>
                <w:szCs w:val="22"/>
              </w:rPr>
              <w:t>Вторая часть заявки на участие в электронном аукционе должна содержать следующие документы и информацию</w:t>
            </w:r>
            <w:r w:rsidRPr="00AA1DFF">
              <w:rPr>
                <w:color w:val="000000"/>
                <w:sz w:val="22"/>
                <w:szCs w:val="22"/>
              </w:rPr>
              <w:t>:</w:t>
            </w:r>
          </w:p>
          <w:p w:rsidR="00D3019A" w:rsidRDefault="00B513A1" w:rsidP="00D3019A">
            <w:pPr>
              <w:autoSpaceDE w:val="0"/>
              <w:autoSpaceDN w:val="0"/>
              <w:adjustRightInd w:val="0"/>
              <w:ind w:firstLine="648"/>
              <w:rPr>
                <w:sz w:val="22"/>
                <w:szCs w:val="22"/>
              </w:rPr>
            </w:pPr>
            <w:r w:rsidRPr="00B513A1">
              <w:rPr>
                <w:sz w:val="22"/>
                <w:szCs w:val="22"/>
              </w:rPr>
              <w:t>1) наименование, фирменное наименование (при наличии), место нахождения (для юридического лица), почтовый адрес участника такого аукциона, фамилия, имя, отчество (при наличии), паспортные данные, место жительства (для физического лица), номер контактного телефона, идентификационный номер налогоплательщика участника такого аукциона или в соответствии с законодательством соответствующего иностранного государства аналог идентификационного номера налогоплательщика участника такого аукциона (для иностранного лица),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аукциона;</w:t>
            </w:r>
          </w:p>
          <w:p w:rsidR="00D3019A" w:rsidRDefault="00D3019A" w:rsidP="00D3019A">
            <w:pPr>
              <w:autoSpaceDE w:val="0"/>
              <w:autoSpaceDN w:val="0"/>
              <w:adjustRightInd w:val="0"/>
              <w:ind w:firstLine="648"/>
              <w:rPr>
                <w:sz w:val="22"/>
                <w:szCs w:val="22"/>
              </w:rPr>
            </w:pPr>
            <w:r w:rsidRPr="00D3019A">
              <w:rPr>
                <w:color w:val="000000" w:themeColor="text1"/>
                <w:sz w:val="22"/>
                <w:szCs w:val="22"/>
              </w:rPr>
              <w:t xml:space="preserve">2) </w:t>
            </w:r>
            <w:r w:rsidRPr="00D3019A">
              <w:rPr>
                <w:rFonts w:eastAsiaTheme="minorHAnsi"/>
                <w:color w:val="000000" w:themeColor="text1"/>
                <w:sz w:val="22"/>
                <w:szCs w:val="22"/>
                <w:lang w:eastAsia="en-US"/>
              </w:rPr>
              <w:t xml:space="preserve">декларация о соответствии участника аукциона требованиям, установленным </w:t>
            </w:r>
            <w:hyperlink r:id="rId27" w:history="1">
              <w:r w:rsidRPr="00D3019A">
                <w:rPr>
                  <w:rFonts w:eastAsiaTheme="minorHAnsi"/>
                  <w:color w:val="000000" w:themeColor="text1"/>
                  <w:sz w:val="22"/>
                  <w:szCs w:val="22"/>
                  <w:lang w:eastAsia="en-US"/>
                </w:rPr>
                <w:t>пунктами 3</w:t>
              </w:r>
            </w:hyperlink>
            <w:r w:rsidRPr="00D3019A">
              <w:rPr>
                <w:rFonts w:eastAsiaTheme="minorHAnsi"/>
                <w:color w:val="000000" w:themeColor="text1"/>
                <w:sz w:val="22"/>
                <w:szCs w:val="22"/>
                <w:lang w:eastAsia="en-US"/>
              </w:rPr>
              <w:t xml:space="preserve"> - </w:t>
            </w:r>
            <w:hyperlink r:id="rId28" w:history="1">
              <w:r w:rsidRPr="00D3019A">
                <w:rPr>
                  <w:rFonts w:eastAsiaTheme="minorHAnsi"/>
                  <w:color w:val="000000" w:themeColor="text1"/>
                  <w:sz w:val="22"/>
                  <w:szCs w:val="22"/>
                  <w:lang w:eastAsia="en-US"/>
                </w:rPr>
                <w:t>9 части 1 статьи 31</w:t>
              </w:r>
            </w:hyperlink>
            <w:r w:rsidRPr="00D3019A">
              <w:rPr>
                <w:rFonts w:eastAsiaTheme="minorHAnsi"/>
                <w:color w:val="000000" w:themeColor="text1"/>
                <w:sz w:val="22"/>
                <w:szCs w:val="22"/>
                <w:lang w:eastAsia="en-US"/>
              </w:rPr>
              <w:t xml:space="preserve"> </w:t>
            </w:r>
            <w:r w:rsidRPr="00AA1DFF">
              <w:rPr>
                <w:color w:val="000000"/>
                <w:sz w:val="22"/>
                <w:szCs w:val="22"/>
              </w:rPr>
              <w:lastRenderedPageBreak/>
              <w:t>Закона 44-ФЗ</w:t>
            </w:r>
            <w:r w:rsidRPr="00D3019A">
              <w:rPr>
                <w:rFonts w:eastAsiaTheme="minorHAnsi"/>
                <w:color w:val="000000" w:themeColor="text1"/>
                <w:sz w:val="22"/>
                <w:szCs w:val="22"/>
                <w:lang w:eastAsia="en-US"/>
              </w:rPr>
              <w:t xml:space="preserve"> (указанная декларация предоставляется с использованием программно-аппаратных средств электронной площадки)</w:t>
            </w:r>
            <w:r>
              <w:rPr>
                <w:rFonts w:eastAsiaTheme="minorHAnsi"/>
                <w:color w:val="000000" w:themeColor="text1"/>
                <w:sz w:val="22"/>
                <w:szCs w:val="22"/>
                <w:lang w:eastAsia="en-US"/>
              </w:rPr>
              <w:t>;</w:t>
            </w:r>
          </w:p>
          <w:p w:rsidR="00D3019A" w:rsidRDefault="00D3019A" w:rsidP="00D3019A">
            <w:pPr>
              <w:autoSpaceDE w:val="0"/>
              <w:autoSpaceDN w:val="0"/>
              <w:adjustRightInd w:val="0"/>
              <w:ind w:firstLine="648"/>
              <w:rPr>
                <w:sz w:val="22"/>
                <w:szCs w:val="22"/>
              </w:rPr>
            </w:pPr>
            <w:r>
              <w:rPr>
                <w:rFonts w:eastAsiaTheme="minorHAnsi"/>
                <w:color w:val="000000" w:themeColor="text1"/>
                <w:sz w:val="22"/>
                <w:szCs w:val="22"/>
                <w:lang w:eastAsia="en-US"/>
              </w:rPr>
              <w:t xml:space="preserve">3) </w:t>
            </w:r>
            <w:r w:rsidRPr="00D3019A">
              <w:rPr>
                <w:sz w:val="22"/>
                <w:szCs w:val="22"/>
              </w:rPr>
              <w:t xml:space="preserve">решение об одобрении или о совершении крупной сделки либо копия данного решения в случае, если требование о необходимости наличия данного решения для совершения крупной сделки установлено </w:t>
            </w:r>
            <w:hyperlink r:id="rId29" w:anchor="/multilink/70353464/paragraph/887/number/0" w:history="1">
              <w:r w:rsidRPr="00D3019A">
                <w:rPr>
                  <w:rStyle w:val="a7"/>
                  <w:color w:val="auto"/>
                  <w:sz w:val="22"/>
                  <w:szCs w:val="22"/>
                  <w:u w:val="none"/>
                </w:rPr>
                <w:t>федеральными законами</w:t>
              </w:r>
            </w:hyperlink>
            <w:r w:rsidRPr="00D3019A">
              <w:rPr>
                <w:sz w:val="22"/>
                <w:szCs w:val="22"/>
              </w:rPr>
              <w:t xml:space="preserve"> и иными нормативными правовыми актами Российской Федерации и (или) учредительными документами юридического лица и для участника такого аукциона заключаемый контракт или предоставление обеспечения заявки на участие в таком аукционе, обеспечения исполнения кон</w:t>
            </w:r>
            <w:r w:rsidR="00CC650C">
              <w:rPr>
                <w:sz w:val="22"/>
                <w:szCs w:val="22"/>
              </w:rPr>
              <w:t>тракта является крупной сделкой;</w:t>
            </w:r>
          </w:p>
          <w:p w:rsidR="00CC650C" w:rsidRPr="00D3019A" w:rsidRDefault="00CC650C" w:rsidP="00CC650C">
            <w:pPr>
              <w:autoSpaceDE w:val="0"/>
              <w:autoSpaceDN w:val="0"/>
              <w:adjustRightInd w:val="0"/>
              <w:ind w:firstLine="648"/>
              <w:rPr>
                <w:sz w:val="22"/>
                <w:szCs w:val="22"/>
              </w:rPr>
            </w:pPr>
            <w:r w:rsidRPr="00D3019A">
              <w:rPr>
                <w:sz w:val="22"/>
                <w:szCs w:val="22"/>
              </w:rPr>
              <w:t xml:space="preserve">4) декларация о принадлежности участника аукциона к субъектам малого предпринимательства или социально ориентированным некоммерческим организациям в случае установления заказчиком ограничения, предусмотренного </w:t>
            </w:r>
            <w:hyperlink r:id="rId30" w:anchor="/document/70353464/entry/3030" w:history="1">
              <w:r w:rsidRPr="00D3019A">
                <w:rPr>
                  <w:rStyle w:val="a7"/>
                  <w:color w:val="auto"/>
                  <w:sz w:val="22"/>
                  <w:szCs w:val="22"/>
                  <w:u w:val="none"/>
                </w:rPr>
                <w:t>частью 3 статьи 30</w:t>
              </w:r>
            </w:hyperlink>
            <w:r w:rsidRPr="00D3019A">
              <w:rPr>
                <w:sz w:val="22"/>
                <w:szCs w:val="22"/>
              </w:rPr>
              <w:t xml:space="preserve"> </w:t>
            </w:r>
            <w:r w:rsidRPr="00AA1DFF">
              <w:rPr>
                <w:color w:val="000000"/>
                <w:sz w:val="22"/>
                <w:szCs w:val="22"/>
              </w:rPr>
              <w:t>Закона 44-ФЗ</w:t>
            </w:r>
            <w:r w:rsidRPr="00D3019A">
              <w:rPr>
                <w:sz w:val="22"/>
                <w:szCs w:val="22"/>
              </w:rPr>
              <w:t xml:space="preserve"> (указанная декларация предоставляется с использованием программно-аппаратных средств электронной площадки).</w:t>
            </w:r>
          </w:p>
          <w:p w:rsidR="00CC650C" w:rsidRDefault="00CC650C" w:rsidP="00CC650C">
            <w:pPr>
              <w:autoSpaceDE w:val="0"/>
              <w:autoSpaceDN w:val="0"/>
              <w:adjustRightInd w:val="0"/>
              <w:ind w:firstLine="540"/>
              <w:rPr>
                <w:sz w:val="22"/>
                <w:szCs w:val="22"/>
              </w:rPr>
            </w:pPr>
            <w:r w:rsidRPr="00DF259C">
              <w:rPr>
                <w:sz w:val="22"/>
                <w:szCs w:val="22"/>
              </w:rPr>
              <w:t>5) документы, подтверждающие соответствие участника аукциона требованиям, установленным пунктом 1 части 1 статьи 31 Закона 44-ФЗ, или копии этих документов</w:t>
            </w:r>
            <w:r>
              <w:rPr>
                <w:sz w:val="22"/>
                <w:szCs w:val="22"/>
              </w:rPr>
              <w:t>:</w:t>
            </w:r>
          </w:p>
          <w:p w:rsidR="00CC650C" w:rsidRPr="00211568" w:rsidRDefault="00CC650C" w:rsidP="00CC650C">
            <w:pPr>
              <w:autoSpaceDE w:val="0"/>
              <w:autoSpaceDN w:val="0"/>
              <w:adjustRightInd w:val="0"/>
              <w:ind w:firstLine="540"/>
              <w:rPr>
                <w:sz w:val="22"/>
                <w:szCs w:val="22"/>
              </w:rPr>
            </w:pPr>
            <w:r>
              <w:rPr>
                <w:sz w:val="22"/>
                <w:szCs w:val="22"/>
              </w:rPr>
              <w:t xml:space="preserve">- </w:t>
            </w:r>
            <w:r>
              <w:rPr>
                <w:bCs/>
                <w:color w:val="000000"/>
                <w:sz w:val="22"/>
                <w:szCs w:val="22"/>
              </w:rPr>
              <w:t>копия</w:t>
            </w:r>
            <w:r w:rsidRPr="00973FE6">
              <w:rPr>
                <w:bCs/>
                <w:color w:val="000000"/>
                <w:sz w:val="22"/>
                <w:szCs w:val="22"/>
              </w:rPr>
              <w:t xml:space="preserve"> лицензии, выданной </w:t>
            </w:r>
            <w:r w:rsidRPr="00973FE6">
              <w:rPr>
                <w:sz w:val="22"/>
                <w:szCs w:val="22"/>
              </w:rPr>
              <w:t>Министерством Российской Федерации по делам гражданской обороны, чрезвычайным ситуациям и ликвидации последствий стихийных бедствий, на осуществление деятельности по тушению пожаров в населенных пунктах, на производственных объектах и объектах инфраструктуры</w:t>
            </w:r>
            <w:r>
              <w:rPr>
                <w:sz w:val="22"/>
                <w:szCs w:val="22"/>
              </w:rPr>
              <w:t>;</w:t>
            </w:r>
          </w:p>
          <w:p w:rsidR="00CC650C" w:rsidRPr="00973FE6" w:rsidRDefault="00CC650C" w:rsidP="00CC650C">
            <w:pPr>
              <w:autoSpaceDE w:val="0"/>
              <w:autoSpaceDN w:val="0"/>
              <w:adjustRightInd w:val="0"/>
              <w:ind w:firstLine="540"/>
              <w:rPr>
                <w:color w:val="000000"/>
                <w:sz w:val="22"/>
                <w:szCs w:val="22"/>
              </w:rPr>
            </w:pPr>
            <w:r>
              <w:rPr>
                <w:bCs/>
                <w:color w:val="000000"/>
                <w:sz w:val="22"/>
                <w:szCs w:val="22"/>
              </w:rPr>
              <w:t xml:space="preserve">- копия свидетельства на право ведения аварийно-спасательных работ, выданного </w:t>
            </w:r>
            <w:r w:rsidRPr="00987CAF">
              <w:rPr>
                <w:sz w:val="22"/>
                <w:szCs w:val="22"/>
              </w:rPr>
              <w:t xml:space="preserve">в соответствии с </w:t>
            </w:r>
            <w:r w:rsidRPr="00FF00A8">
              <w:rPr>
                <w:sz w:val="22"/>
                <w:szCs w:val="22"/>
              </w:rPr>
              <w:t>Постановление</w:t>
            </w:r>
            <w:r>
              <w:rPr>
                <w:sz w:val="22"/>
                <w:szCs w:val="22"/>
              </w:rPr>
              <w:t>м</w:t>
            </w:r>
            <w:r w:rsidRPr="00FF00A8">
              <w:rPr>
                <w:sz w:val="22"/>
                <w:szCs w:val="22"/>
              </w:rPr>
              <w:t xml:space="preserve"> Правитель</w:t>
            </w:r>
            <w:r>
              <w:rPr>
                <w:sz w:val="22"/>
                <w:szCs w:val="22"/>
              </w:rPr>
              <w:t xml:space="preserve">ства РФ от 22 декабря 2011 г. №1091 </w:t>
            </w:r>
            <w:r w:rsidRPr="00FF00A8">
              <w:rPr>
                <w:sz w:val="22"/>
                <w:szCs w:val="22"/>
              </w:rPr>
              <w:t>"О некоторых вопросах аттестации аварийно-спасательных служб, аварийно-спасательных формирований, спасателей и граждан, приобретающих статус спасателя"</w:t>
            </w:r>
            <w:r>
              <w:rPr>
                <w:sz w:val="22"/>
                <w:szCs w:val="22"/>
              </w:rPr>
              <w:t>.</w:t>
            </w:r>
          </w:p>
          <w:p w:rsidR="00CC650C" w:rsidRPr="00CC650C" w:rsidRDefault="00CC650C" w:rsidP="00CC650C">
            <w:pPr>
              <w:autoSpaceDE w:val="0"/>
              <w:autoSpaceDN w:val="0"/>
              <w:adjustRightInd w:val="0"/>
              <w:ind w:firstLine="0"/>
              <w:rPr>
                <w:color w:val="000000"/>
                <w:sz w:val="22"/>
                <w:szCs w:val="22"/>
              </w:rPr>
            </w:pPr>
            <w:r w:rsidRPr="00F5314A">
              <w:rPr>
                <w:color w:val="000000"/>
                <w:sz w:val="22"/>
                <w:szCs w:val="22"/>
              </w:rPr>
              <w:t>Документы и информация, направляемые в форме электронных документов участником электронного аукциона, должны быть подписаны усиленной электронной подписью лица, имеющего право действовать от имени участника электронного аукциона.</w:t>
            </w:r>
          </w:p>
          <w:p w:rsidR="00012AA3" w:rsidRPr="00AA1DFF" w:rsidRDefault="00012AA3" w:rsidP="00C04941">
            <w:pPr>
              <w:autoSpaceDE w:val="0"/>
              <w:autoSpaceDN w:val="0"/>
              <w:adjustRightInd w:val="0"/>
              <w:ind w:firstLine="0"/>
              <w:rPr>
                <w:color w:val="000000"/>
                <w:sz w:val="22"/>
                <w:szCs w:val="22"/>
              </w:rPr>
            </w:pPr>
            <w:r w:rsidRPr="00AA1DFF">
              <w:rPr>
                <w:color w:val="000000"/>
                <w:sz w:val="22"/>
                <w:szCs w:val="22"/>
              </w:rPr>
              <w:t xml:space="preserve">Инструкция по заполнению заявки – Приложение №3 к информационной карте. </w:t>
            </w:r>
          </w:p>
        </w:tc>
      </w:tr>
      <w:tr w:rsidR="00EE0755" w:rsidRPr="00AA1DFF">
        <w:trPr>
          <w:gridAfter w:val="1"/>
          <w:wAfter w:w="23" w:type="dxa"/>
        </w:trPr>
        <w:tc>
          <w:tcPr>
            <w:tcW w:w="4860" w:type="dxa"/>
          </w:tcPr>
          <w:p w:rsidR="00EE0755" w:rsidRPr="00AA1DFF" w:rsidRDefault="00EE0755" w:rsidP="00862AAC">
            <w:pPr>
              <w:pStyle w:val="ConsNonformat"/>
              <w:jc w:val="both"/>
              <w:rPr>
                <w:color w:val="000000"/>
                <w:szCs w:val="22"/>
              </w:rPr>
            </w:pPr>
            <w:r w:rsidRPr="00AA1DFF">
              <w:rPr>
                <w:color w:val="000000"/>
                <w:szCs w:val="22"/>
              </w:rPr>
              <w:lastRenderedPageBreak/>
              <w:t>4.6.</w:t>
            </w:r>
            <w:r w:rsidR="00862AAC" w:rsidRPr="00AA1DFF">
              <w:rPr>
                <w:color w:val="000000"/>
                <w:szCs w:val="22"/>
              </w:rPr>
              <w:t xml:space="preserve"> </w:t>
            </w:r>
            <w:r w:rsidRPr="00AA1DFF">
              <w:rPr>
                <w:color w:val="000000"/>
                <w:szCs w:val="22"/>
              </w:rPr>
              <w:t>Порядок подачи заявок на участие в электронном аукционе:</w:t>
            </w:r>
          </w:p>
        </w:tc>
        <w:tc>
          <w:tcPr>
            <w:tcW w:w="6120" w:type="dxa"/>
          </w:tcPr>
          <w:p w:rsidR="00D3019A" w:rsidRPr="00D3019A" w:rsidRDefault="00EE0755" w:rsidP="007822BE">
            <w:pPr>
              <w:autoSpaceDE w:val="0"/>
              <w:autoSpaceDN w:val="0"/>
              <w:adjustRightInd w:val="0"/>
              <w:ind w:firstLine="0"/>
              <w:rPr>
                <w:color w:val="000000"/>
                <w:sz w:val="22"/>
                <w:szCs w:val="22"/>
              </w:rPr>
            </w:pPr>
            <w:r w:rsidRPr="00D3019A">
              <w:rPr>
                <w:color w:val="000000"/>
                <w:sz w:val="22"/>
                <w:szCs w:val="22"/>
              </w:rPr>
              <w:t xml:space="preserve">1. </w:t>
            </w:r>
            <w:r w:rsidR="00D3019A" w:rsidRPr="00D3019A">
              <w:rPr>
                <w:sz w:val="22"/>
                <w:szCs w:val="22"/>
              </w:rPr>
              <w:t>Подача заявок на участие в электронном аукционе осуществляется только лицами, зарегистрированными в единой информационной системе и аккредитованными на электронной площадке.</w:t>
            </w:r>
            <w:r w:rsidR="00D3019A" w:rsidRPr="00D3019A">
              <w:rPr>
                <w:color w:val="000000"/>
                <w:sz w:val="22"/>
                <w:szCs w:val="22"/>
              </w:rPr>
              <w:t xml:space="preserve"> </w:t>
            </w:r>
          </w:p>
          <w:p w:rsidR="00EE0755" w:rsidRPr="00AA1DFF" w:rsidRDefault="00EE0755" w:rsidP="007822BE">
            <w:pPr>
              <w:autoSpaceDE w:val="0"/>
              <w:autoSpaceDN w:val="0"/>
              <w:adjustRightInd w:val="0"/>
              <w:ind w:firstLine="0"/>
              <w:rPr>
                <w:color w:val="000000"/>
                <w:sz w:val="22"/>
                <w:szCs w:val="22"/>
              </w:rPr>
            </w:pPr>
            <w:r w:rsidRPr="00AA1DFF">
              <w:rPr>
                <w:color w:val="000000"/>
                <w:sz w:val="22"/>
                <w:szCs w:val="22"/>
              </w:rPr>
              <w:t>2. Участник электронного аукциона вправе подать заявку на участие в аукционе в любое время с момента размещения извещения о его проведении до предусмотренных документацией об аукционе даты и времени окончания срока подачи заявок на участие в аукционе.</w:t>
            </w:r>
          </w:p>
          <w:p w:rsidR="00EE0755" w:rsidRPr="00AA1DFF" w:rsidRDefault="00EE0755" w:rsidP="007822BE">
            <w:pPr>
              <w:autoSpaceDE w:val="0"/>
              <w:autoSpaceDN w:val="0"/>
              <w:adjustRightInd w:val="0"/>
              <w:ind w:firstLine="0"/>
              <w:rPr>
                <w:color w:val="000000"/>
                <w:sz w:val="22"/>
                <w:szCs w:val="22"/>
              </w:rPr>
            </w:pPr>
            <w:r w:rsidRPr="00AA1DFF">
              <w:rPr>
                <w:color w:val="000000"/>
                <w:sz w:val="22"/>
                <w:szCs w:val="22"/>
              </w:rPr>
              <w:t>3.</w:t>
            </w:r>
            <w:r w:rsidR="00862AAC" w:rsidRPr="00AA1DFF">
              <w:rPr>
                <w:color w:val="000000"/>
                <w:sz w:val="22"/>
                <w:szCs w:val="22"/>
              </w:rPr>
              <w:t xml:space="preserve"> </w:t>
            </w:r>
            <w:r w:rsidRPr="00AA1DFF">
              <w:rPr>
                <w:color w:val="000000"/>
                <w:sz w:val="22"/>
                <w:szCs w:val="22"/>
              </w:rPr>
              <w:t>Заявка на участие в электронном аукционе направляется участником такого аукциона оператору электронной площадки в форме двух электронных документов, содержащих первую  и вторую части заявки. Первая и вторая части заявки подаются одновременно.</w:t>
            </w:r>
          </w:p>
          <w:p w:rsidR="00D3019A" w:rsidRDefault="00EE0755" w:rsidP="00D3019A">
            <w:pPr>
              <w:autoSpaceDE w:val="0"/>
              <w:autoSpaceDN w:val="0"/>
              <w:adjustRightInd w:val="0"/>
              <w:ind w:firstLine="0"/>
              <w:rPr>
                <w:color w:val="000000"/>
                <w:sz w:val="22"/>
                <w:szCs w:val="22"/>
              </w:rPr>
            </w:pPr>
            <w:r w:rsidRPr="00AA1DFF">
              <w:rPr>
                <w:color w:val="000000"/>
                <w:sz w:val="22"/>
                <w:szCs w:val="22"/>
              </w:rPr>
              <w:t>4. Участник электронного аукциона вправе подать только одну заявку на</w:t>
            </w:r>
            <w:r w:rsidR="00D3019A">
              <w:rPr>
                <w:color w:val="000000"/>
                <w:sz w:val="22"/>
                <w:szCs w:val="22"/>
              </w:rPr>
              <w:t xml:space="preserve"> участие в электронном аукционе.</w:t>
            </w:r>
          </w:p>
          <w:p w:rsidR="00EE0755" w:rsidRPr="00AA1DFF" w:rsidRDefault="00EE0755" w:rsidP="00D3019A">
            <w:pPr>
              <w:autoSpaceDE w:val="0"/>
              <w:autoSpaceDN w:val="0"/>
              <w:adjustRightInd w:val="0"/>
              <w:ind w:firstLine="0"/>
              <w:rPr>
                <w:color w:val="000000"/>
                <w:sz w:val="22"/>
                <w:szCs w:val="22"/>
              </w:rPr>
            </w:pPr>
            <w:r w:rsidRPr="00AA1DFF">
              <w:rPr>
                <w:color w:val="000000"/>
                <w:sz w:val="22"/>
                <w:szCs w:val="22"/>
              </w:rPr>
              <w:t>5.</w:t>
            </w:r>
            <w:r w:rsidR="00862AAC" w:rsidRPr="00AA1DFF">
              <w:rPr>
                <w:color w:val="000000"/>
                <w:sz w:val="22"/>
                <w:szCs w:val="22"/>
              </w:rPr>
              <w:t xml:space="preserve"> </w:t>
            </w:r>
            <w:r w:rsidRPr="00AA1DFF">
              <w:rPr>
                <w:color w:val="000000"/>
                <w:sz w:val="22"/>
                <w:szCs w:val="22"/>
              </w:rPr>
              <w:t xml:space="preserve">Участник электронного аукциона, подавший заявку на участие в аукционе, вправе отозвать данную заявку не позднее даты окончания срока подачи заявок на участие в </w:t>
            </w:r>
            <w:r w:rsidRPr="00AA1DFF">
              <w:rPr>
                <w:color w:val="000000"/>
                <w:sz w:val="22"/>
                <w:szCs w:val="22"/>
              </w:rPr>
              <w:lastRenderedPageBreak/>
              <w:t>аукционе, направив об этом уведомление оператору электронной площадки.</w:t>
            </w:r>
          </w:p>
        </w:tc>
      </w:tr>
      <w:tr w:rsidR="00EE0755" w:rsidRPr="00AA1DFF">
        <w:trPr>
          <w:gridAfter w:val="1"/>
          <w:wAfter w:w="23" w:type="dxa"/>
        </w:trPr>
        <w:tc>
          <w:tcPr>
            <w:tcW w:w="4860" w:type="dxa"/>
          </w:tcPr>
          <w:p w:rsidR="00EE0755" w:rsidRPr="00AA1DFF" w:rsidRDefault="00EE0755" w:rsidP="00862AAC">
            <w:pPr>
              <w:pStyle w:val="ConsNonformat"/>
              <w:jc w:val="both"/>
              <w:rPr>
                <w:color w:val="000000"/>
                <w:szCs w:val="22"/>
              </w:rPr>
            </w:pPr>
            <w:r w:rsidRPr="00AA1DFF">
              <w:rPr>
                <w:color w:val="000000"/>
                <w:szCs w:val="22"/>
              </w:rPr>
              <w:lastRenderedPageBreak/>
              <w:t>4.7.</w:t>
            </w:r>
            <w:r w:rsidR="00862AAC" w:rsidRPr="00AA1DFF">
              <w:rPr>
                <w:color w:val="000000"/>
                <w:szCs w:val="22"/>
              </w:rPr>
              <w:t xml:space="preserve"> </w:t>
            </w:r>
            <w:r w:rsidRPr="00AA1DFF">
              <w:rPr>
                <w:color w:val="000000"/>
                <w:szCs w:val="22"/>
              </w:rPr>
              <w:t>Дата и время окончания  срока подачи заявок на участие в электронном  аукционе:</w:t>
            </w:r>
          </w:p>
        </w:tc>
        <w:tc>
          <w:tcPr>
            <w:tcW w:w="6120" w:type="dxa"/>
          </w:tcPr>
          <w:p w:rsidR="00EE0755" w:rsidRPr="00AA1DFF" w:rsidRDefault="00D3019A" w:rsidP="00B368B7">
            <w:pPr>
              <w:ind w:firstLine="0"/>
              <w:rPr>
                <w:color w:val="FF0000"/>
                <w:sz w:val="22"/>
                <w:szCs w:val="22"/>
              </w:rPr>
            </w:pPr>
            <w:r w:rsidRPr="00105871">
              <w:rPr>
                <w:b/>
                <w:sz w:val="22"/>
                <w:szCs w:val="22"/>
              </w:rPr>
              <w:t>«</w:t>
            </w:r>
            <w:r w:rsidR="000E66D0">
              <w:rPr>
                <w:b/>
                <w:sz w:val="22"/>
                <w:szCs w:val="22"/>
              </w:rPr>
              <w:t>11</w:t>
            </w:r>
            <w:r w:rsidR="00EE0755" w:rsidRPr="00105871">
              <w:rPr>
                <w:b/>
                <w:sz w:val="22"/>
                <w:szCs w:val="22"/>
              </w:rPr>
              <w:t>»</w:t>
            </w:r>
            <w:r w:rsidR="00105871" w:rsidRPr="00105871">
              <w:rPr>
                <w:b/>
                <w:sz w:val="22"/>
                <w:szCs w:val="22"/>
              </w:rPr>
              <w:t xml:space="preserve"> </w:t>
            </w:r>
            <w:r w:rsidR="00D53055">
              <w:rPr>
                <w:b/>
                <w:sz w:val="22"/>
                <w:szCs w:val="22"/>
              </w:rPr>
              <w:t>февраля</w:t>
            </w:r>
            <w:r w:rsidRPr="00105871">
              <w:rPr>
                <w:b/>
                <w:sz w:val="22"/>
                <w:szCs w:val="22"/>
              </w:rPr>
              <w:t xml:space="preserve"> </w:t>
            </w:r>
            <w:r w:rsidR="00CB5B96">
              <w:rPr>
                <w:b/>
                <w:sz w:val="22"/>
                <w:szCs w:val="22"/>
              </w:rPr>
              <w:t>2020</w:t>
            </w:r>
            <w:r w:rsidR="00EE0755" w:rsidRPr="00105871">
              <w:rPr>
                <w:b/>
                <w:sz w:val="22"/>
                <w:szCs w:val="22"/>
              </w:rPr>
              <w:t xml:space="preserve"> года,</w:t>
            </w:r>
            <w:r w:rsidR="00EE0755" w:rsidRPr="00AA1DFF">
              <w:rPr>
                <w:b/>
                <w:sz w:val="22"/>
                <w:szCs w:val="22"/>
              </w:rPr>
              <w:t xml:space="preserve"> в 18 ч. 00 мин. по местному времени</w:t>
            </w:r>
          </w:p>
        </w:tc>
      </w:tr>
      <w:tr w:rsidR="00EE0755" w:rsidRPr="00AA1DFF">
        <w:trPr>
          <w:gridAfter w:val="1"/>
          <w:wAfter w:w="23" w:type="dxa"/>
          <w:cantSplit/>
          <w:trHeight w:val="324"/>
        </w:trPr>
        <w:tc>
          <w:tcPr>
            <w:tcW w:w="10980" w:type="dxa"/>
            <w:gridSpan w:val="2"/>
          </w:tcPr>
          <w:p w:rsidR="00EE0755" w:rsidRPr="00AA1DFF" w:rsidRDefault="00EE0755" w:rsidP="007855EC">
            <w:pPr>
              <w:pStyle w:val="ConsNonformat"/>
              <w:ind w:left="360"/>
              <w:rPr>
                <w:b/>
                <w:bCs/>
                <w:color w:val="000000"/>
                <w:szCs w:val="22"/>
              </w:rPr>
            </w:pPr>
            <w:r w:rsidRPr="00AA1DFF">
              <w:rPr>
                <w:b/>
                <w:bCs/>
                <w:color w:val="000000"/>
                <w:szCs w:val="22"/>
              </w:rPr>
              <w:t>5.</w:t>
            </w:r>
            <w:r w:rsidR="00862AAC" w:rsidRPr="00AA1DFF">
              <w:rPr>
                <w:b/>
                <w:bCs/>
                <w:color w:val="000000"/>
                <w:szCs w:val="22"/>
              </w:rPr>
              <w:t xml:space="preserve"> </w:t>
            </w:r>
            <w:r w:rsidRPr="00AA1DFF">
              <w:rPr>
                <w:b/>
                <w:bCs/>
                <w:color w:val="000000"/>
                <w:szCs w:val="22"/>
              </w:rPr>
              <w:t>Рассмотрение заявок на участие в аукционе и процедура проведения электронного аукциона</w:t>
            </w:r>
          </w:p>
        </w:tc>
      </w:tr>
      <w:tr w:rsidR="00EE0755" w:rsidRPr="00AA1DFF">
        <w:trPr>
          <w:gridAfter w:val="1"/>
          <w:wAfter w:w="23" w:type="dxa"/>
        </w:trPr>
        <w:tc>
          <w:tcPr>
            <w:tcW w:w="4860" w:type="dxa"/>
          </w:tcPr>
          <w:p w:rsidR="00EE0755" w:rsidRPr="00AA1DFF" w:rsidRDefault="00EE0755" w:rsidP="00862AAC">
            <w:pPr>
              <w:pStyle w:val="ConsNonformat"/>
              <w:jc w:val="both"/>
              <w:rPr>
                <w:color w:val="000000"/>
                <w:szCs w:val="22"/>
              </w:rPr>
            </w:pPr>
            <w:r w:rsidRPr="00AA1DFF">
              <w:rPr>
                <w:color w:val="000000"/>
                <w:szCs w:val="22"/>
              </w:rPr>
              <w:t>5.1.</w:t>
            </w:r>
            <w:r w:rsidR="00862AAC" w:rsidRPr="00AA1DFF">
              <w:rPr>
                <w:color w:val="000000"/>
                <w:szCs w:val="22"/>
              </w:rPr>
              <w:t xml:space="preserve"> </w:t>
            </w:r>
            <w:r w:rsidRPr="00AA1DFF">
              <w:rPr>
                <w:color w:val="000000"/>
                <w:szCs w:val="22"/>
              </w:rPr>
              <w:t>Срок рассмотрения первых частей заявок на участие в электронном аукционе</w:t>
            </w:r>
          </w:p>
        </w:tc>
        <w:tc>
          <w:tcPr>
            <w:tcW w:w="6120" w:type="dxa"/>
          </w:tcPr>
          <w:p w:rsidR="00EE0755" w:rsidRPr="00AA1DFF" w:rsidRDefault="00D3019A" w:rsidP="000D14B3">
            <w:pPr>
              <w:pStyle w:val="ConsNonformat"/>
              <w:jc w:val="both"/>
              <w:rPr>
                <w:b/>
                <w:color w:val="000000"/>
                <w:szCs w:val="22"/>
              </w:rPr>
            </w:pPr>
            <w:r>
              <w:t>Срок рассмотрения первых частей заявок на участие в электронном аукционе не может превышать семь дней с даты окончания срока подачи указанных заявок, а в случае, если начальная (максимальная) цена контракта не превышает три миллиона рублей, такой срок не может превышать один рабочий день с даты окончания срока подачи указанных заявок.</w:t>
            </w:r>
          </w:p>
        </w:tc>
      </w:tr>
      <w:tr w:rsidR="00EE0755" w:rsidRPr="00AA1DFF">
        <w:trPr>
          <w:gridAfter w:val="1"/>
          <w:wAfter w:w="23" w:type="dxa"/>
        </w:trPr>
        <w:tc>
          <w:tcPr>
            <w:tcW w:w="4860" w:type="dxa"/>
          </w:tcPr>
          <w:p w:rsidR="00EE0755" w:rsidRPr="00AA1DFF" w:rsidRDefault="00EE0755" w:rsidP="00862AAC">
            <w:pPr>
              <w:pStyle w:val="ConsNonformat"/>
              <w:jc w:val="both"/>
              <w:rPr>
                <w:szCs w:val="22"/>
              </w:rPr>
            </w:pPr>
            <w:r w:rsidRPr="00AA1DFF">
              <w:rPr>
                <w:szCs w:val="22"/>
              </w:rPr>
              <w:t>5.2.</w:t>
            </w:r>
            <w:r w:rsidR="00862AAC" w:rsidRPr="00AA1DFF">
              <w:rPr>
                <w:szCs w:val="22"/>
              </w:rPr>
              <w:t xml:space="preserve"> </w:t>
            </w:r>
            <w:r w:rsidRPr="00AA1DFF">
              <w:rPr>
                <w:szCs w:val="22"/>
              </w:rPr>
              <w:t>Дата окончания срока рассмотрения заявок (первых частей) на участие в электронном аукционе:</w:t>
            </w:r>
          </w:p>
        </w:tc>
        <w:tc>
          <w:tcPr>
            <w:tcW w:w="6120" w:type="dxa"/>
          </w:tcPr>
          <w:p w:rsidR="00EE0755" w:rsidRPr="00AA1DFF" w:rsidRDefault="00BD7FF7" w:rsidP="00B54C14">
            <w:pPr>
              <w:pStyle w:val="ConsNonformat"/>
              <w:jc w:val="both"/>
              <w:rPr>
                <w:b/>
                <w:szCs w:val="22"/>
              </w:rPr>
            </w:pPr>
            <w:r w:rsidRPr="00105871">
              <w:rPr>
                <w:b/>
                <w:szCs w:val="22"/>
              </w:rPr>
              <w:t>«</w:t>
            </w:r>
            <w:r w:rsidR="007E58C9">
              <w:rPr>
                <w:b/>
                <w:szCs w:val="22"/>
              </w:rPr>
              <w:t>1</w:t>
            </w:r>
            <w:r w:rsidR="000E66D0">
              <w:rPr>
                <w:b/>
                <w:szCs w:val="22"/>
              </w:rPr>
              <w:t>2</w:t>
            </w:r>
            <w:r w:rsidR="00D53055">
              <w:rPr>
                <w:b/>
                <w:szCs w:val="22"/>
              </w:rPr>
              <w:t>» февраля</w:t>
            </w:r>
            <w:r w:rsidRPr="00105871">
              <w:rPr>
                <w:b/>
                <w:szCs w:val="22"/>
              </w:rPr>
              <w:t xml:space="preserve"> </w:t>
            </w:r>
            <w:r w:rsidR="00CB5B96">
              <w:rPr>
                <w:b/>
                <w:szCs w:val="22"/>
              </w:rPr>
              <w:t>2020</w:t>
            </w:r>
            <w:r w:rsidRPr="00105871">
              <w:rPr>
                <w:b/>
                <w:szCs w:val="22"/>
              </w:rPr>
              <w:t xml:space="preserve"> года</w:t>
            </w:r>
          </w:p>
        </w:tc>
      </w:tr>
      <w:tr w:rsidR="00EE0755" w:rsidRPr="00AA1DFF">
        <w:trPr>
          <w:gridAfter w:val="1"/>
          <w:wAfter w:w="23" w:type="dxa"/>
        </w:trPr>
        <w:tc>
          <w:tcPr>
            <w:tcW w:w="4860" w:type="dxa"/>
          </w:tcPr>
          <w:p w:rsidR="00EE0755" w:rsidRPr="00105871" w:rsidRDefault="00EE0755" w:rsidP="006214AA">
            <w:pPr>
              <w:pStyle w:val="ConsNonformat"/>
              <w:rPr>
                <w:color w:val="000000"/>
                <w:szCs w:val="22"/>
              </w:rPr>
            </w:pPr>
            <w:r w:rsidRPr="00105871">
              <w:rPr>
                <w:color w:val="000000"/>
                <w:szCs w:val="22"/>
              </w:rPr>
              <w:t>5.3.</w:t>
            </w:r>
            <w:r w:rsidR="00862AAC" w:rsidRPr="00105871">
              <w:rPr>
                <w:color w:val="000000"/>
                <w:szCs w:val="22"/>
              </w:rPr>
              <w:t xml:space="preserve"> </w:t>
            </w:r>
            <w:r w:rsidRPr="00105871">
              <w:rPr>
                <w:color w:val="000000"/>
                <w:szCs w:val="22"/>
              </w:rPr>
              <w:t>Дата и время проведения аукциона:</w:t>
            </w:r>
          </w:p>
        </w:tc>
        <w:tc>
          <w:tcPr>
            <w:tcW w:w="6120" w:type="dxa"/>
          </w:tcPr>
          <w:p w:rsidR="00EE0755" w:rsidRPr="003C73B7" w:rsidRDefault="00BD7FF7" w:rsidP="00B368B7">
            <w:pPr>
              <w:ind w:firstLine="0"/>
              <w:rPr>
                <w:b/>
                <w:sz w:val="22"/>
                <w:szCs w:val="22"/>
              </w:rPr>
            </w:pPr>
            <w:r w:rsidRPr="00105871">
              <w:rPr>
                <w:b/>
                <w:sz w:val="22"/>
                <w:szCs w:val="22"/>
              </w:rPr>
              <w:t>«</w:t>
            </w:r>
            <w:r w:rsidR="007E58C9">
              <w:rPr>
                <w:b/>
                <w:sz w:val="22"/>
                <w:szCs w:val="22"/>
              </w:rPr>
              <w:t>1</w:t>
            </w:r>
            <w:r w:rsidR="000E66D0">
              <w:rPr>
                <w:b/>
                <w:sz w:val="22"/>
                <w:szCs w:val="22"/>
              </w:rPr>
              <w:t>3</w:t>
            </w:r>
            <w:r w:rsidRPr="00105871">
              <w:rPr>
                <w:b/>
                <w:sz w:val="22"/>
                <w:szCs w:val="22"/>
              </w:rPr>
              <w:t xml:space="preserve">» </w:t>
            </w:r>
            <w:r w:rsidR="00D53055">
              <w:rPr>
                <w:b/>
                <w:sz w:val="22"/>
                <w:szCs w:val="22"/>
              </w:rPr>
              <w:t>февраля</w:t>
            </w:r>
            <w:r w:rsidRPr="00105871">
              <w:rPr>
                <w:b/>
                <w:sz w:val="22"/>
                <w:szCs w:val="22"/>
              </w:rPr>
              <w:t xml:space="preserve"> </w:t>
            </w:r>
            <w:r w:rsidR="00CB5B96">
              <w:rPr>
                <w:b/>
                <w:sz w:val="22"/>
                <w:szCs w:val="22"/>
              </w:rPr>
              <w:t>2020</w:t>
            </w:r>
            <w:r w:rsidRPr="00105871">
              <w:rPr>
                <w:b/>
                <w:sz w:val="22"/>
                <w:szCs w:val="22"/>
              </w:rPr>
              <w:t xml:space="preserve"> года</w:t>
            </w:r>
          </w:p>
          <w:p w:rsidR="00CB5B96" w:rsidRPr="00105871" w:rsidRDefault="00CB5B96" w:rsidP="00B368B7">
            <w:pPr>
              <w:ind w:firstLine="0"/>
              <w:rPr>
                <w:b/>
                <w:sz w:val="22"/>
                <w:szCs w:val="22"/>
              </w:rPr>
            </w:pPr>
            <w:r w:rsidRPr="00581665">
              <w:rPr>
                <w:sz w:val="22"/>
                <w:szCs w:val="22"/>
              </w:rPr>
              <w:t>Время начала проведения электронного аукциона устанавливается оператором электронной площадки.</w:t>
            </w:r>
          </w:p>
        </w:tc>
      </w:tr>
      <w:tr w:rsidR="00EE0755" w:rsidRPr="00AA1DFF">
        <w:trPr>
          <w:gridAfter w:val="1"/>
          <w:wAfter w:w="23" w:type="dxa"/>
        </w:trPr>
        <w:tc>
          <w:tcPr>
            <w:tcW w:w="4860" w:type="dxa"/>
          </w:tcPr>
          <w:p w:rsidR="00EE0755" w:rsidRPr="00AA1DFF" w:rsidRDefault="00EE0755" w:rsidP="00862AAC">
            <w:pPr>
              <w:pStyle w:val="ConsNonformat"/>
              <w:jc w:val="both"/>
              <w:rPr>
                <w:color w:val="000000"/>
                <w:szCs w:val="22"/>
              </w:rPr>
            </w:pPr>
            <w:r w:rsidRPr="00AA1DFF">
              <w:rPr>
                <w:color w:val="000000"/>
                <w:szCs w:val="22"/>
              </w:rPr>
              <w:t>5.4.</w:t>
            </w:r>
            <w:r w:rsidR="00862AAC" w:rsidRPr="00AA1DFF">
              <w:rPr>
                <w:color w:val="000000"/>
                <w:szCs w:val="22"/>
              </w:rPr>
              <w:t xml:space="preserve"> </w:t>
            </w:r>
            <w:r w:rsidRPr="00AA1DFF">
              <w:rPr>
                <w:color w:val="000000"/>
                <w:szCs w:val="22"/>
              </w:rPr>
              <w:t xml:space="preserve">Срок рассмотрения вторых частей заявок на участие в электронном аукционе </w:t>
            </w:r>
          </w:p>
        </w:tc>
        <w:tc>
          <w:tcPr>
            <w:tcW w:w="6120" w:type="dxa"/>
          </w:tcPr>
          <w:p w:rsidR="00EE0755" w:rsidRPr="00AA1DFF" w:rsidRDefault="0078029C" w:rsidP="005356C2">
            <w:pPr>
              <w:autoSpaceDE w:val="0"/>
              <w:autoSpaceDN w:val="0"/>
              <w:adjustRightInd w:val="0"/>
              <w:ind w:firstLine="0"/>
              <w:rPr>
                <w:sz w:val="22"/>
                <w:szCs w:val="22"/>
                <w:highlight w:val="yellow"/>
              </w:rPr>
            </w:pPr>
            <w:r w:rsidRPr="0078029C">
              <w:rPr>
                <w:sz w:val="22"/>
                <w:szCs w:val="22"/>
              </w:rPr>
              <w:t>Общий срок рассмотрения вторых частей заявок на участие в электронном аукционе не может превышать три рабочих дня с даты размещения на электронной площадке протокола проведения электронного аукциона.</w:t>
            </w:r>
          </w:p>
        </w:tc>
      </w:tr>
      <w:tr w:rsidR="00EE0755" w:rsidRPr="00AA1DFF">
        <w:trPr>
          <w:gridAfter w:val="1"/>
          <w:wAfter w:w="23" w:type="dxa"/>
        </w:trPr>
        <w:tc>
          <w:tcPr>
            <w:tcW w:w="4860" w:type="dxa"/>
          </w:tcPr>
          <w:p w:rsidR="00EE0755" w:rsidRPr="00AA1DFF" w:rsidRDefault="00EE0755" w:rsidP="00862AAC">
            <w:pPr>
              <w:pStyle w:val="ConsNonformat"/>
              <w:jc w:val="both"/>
              <w:rPr>
                <w:color w:val="000000"/>
                <w:szCs w:val="22"/>
              </w:rPr>
            </w:pPr>
            <w:r w:rsidRPr="00AA1DFF">
              <w:rPr>
                <w:color w:val="000000"/>
                <w:szCs w:val="22"/>
              </w:rPr>
              <w:t>5.5.</w:t>
            </w:r>
            <w:r w:rsidR="00862AAC" w:rsidRPr="00AA1DFF">
              <w:rPr>
                <w:color w:val="000000"/>
                <w:szCs w:val="22"/>
              </w:rPr>
              <w:t xml:space="preserve"> </w:t>
            </w:r>
            <w:r w:rsidRPr="00AA1DFF">
              <w:rPr>
                <w:color w:val="000000"/>
                <w:szCs w:val="22"/>
              </w:rPr>
              <w:t>Порядок проведения электронного аукциона:</w:t>
            </w:r>
          </w:p>
        </w:tc>
        <w:tc>
          <w:tcPr>
            <w:tcW w:w="6120" w:type="dxa"/>
          </w:tcPr>
          <w:p w:rsidR="00CB5B96" w:rsidRPr="00CB5B96" w:rsidRDefault="00CB5B96" w:rsidP="00CB5B96">
            <w:pPr>
              <w:ind w:firstLine="0"/>
              <w:outlineLvl w:val="0"/>
              <w:rPr>
                <w:sz w:val="22"/>
                <w:szCs w:val="22"/>
              </w:rPr>
            </w:pPr>
            <w:bookmarkStart w:id="10" w:name="_GoBack"/>
            <w:r w:rsidRPr="00CB5B96">
              <w:rPr>
                <w:sz w:val="22"/>
                <w:szCs w:val="22"/>
              </w:rPr>
              <w:t xml:space="preserve">1. В электронном аукционе могут участвовать только </w:t>
            </w:r>
            <w:r w:rsidRPr="00CB5B96">
              <w:rPr>
                <w:rStyle w:val="aff"/>
                <w:i w:val="0"/>
                <w:sz w:val="22"/>
                <w:szCs w:val="22"/>
              </w:rPr>
              <w:t>зарегистрированные в единой информационной системе,</w:t>
            </w:r>
            <w:r w:rsidRPr="00CB5B96">
              <w:rPr>
                <w:sz w:val="22"/>
                <w:szCs w:val="22"/>
              </w:rPr>
              <w:t xml:space="preserve"> аккредитованные </w:t>
            </w:r>
            <w:r w:rsidRPr="00CB5B96">
              <w:rPr>
                <w:rStyle w:val="aff"/>
                <w:i w:val="0"/>
                <w:sz w:val="22"/>
                <w:szCs w:val="22"/>
              </w:rPr>
              <w:t>на электронной площадке</w:t>
            </w:r>
            <w:r w:rsidRPr="00CB5B96">
              <w:rPr>
                <w:sz w:val="22"/>
                <w:szCs w:val="22"/>
              </w:rPr>
              <w:t xml:space="preserve"> и допущенные к участию в таком аукционе его участники. </w:t>
            </w:r>
          </w:p>
          <w:p w:rsidR="00CB5B96" w:rsidRPr="00CB5B96" w:rsidRDefault="00CB5B96" w:rsidP="00CB5B96">
            <w:pPr>
              <w:ind w:firstLine="0"/>
              <w:outlineLvl w:val="0"/>
              <w:rPr>
                <w:sz w:val="22"/>
                <w:szCs w:val="22"/>
              </w:rPr>
            </w:pPr>
            <w:r w:rsidRPr="00CB5B96">
              <w:rPr>
                <w:sz w:val="22"/>
                <w:szCs w:val="22"/>
              </w:rPr>
              <w:t xml:space="preserve">2. Электронный аукцион проводится путем снижения начальной (максимальной) цены контракта, указанной в извещении о проведении электронного аукциона. </w:t>
            </w:r>
          </w:p>
          <w:p w:rsidR="00CB5B96" w:rsidRPr="00CB5B96" w:rsidRDefault="00CB5B96" w:rsidP="00CB5B96">
            <w:pPr>
              <w:tabs>
                <w:tab w:val="left" w:pos="34"/>
                <w:tab w:val="left" w:pos="318"/>
                <w:tab w:val="left" w:pos="459"/>
              </w:tabs>
              <w:ind w:firstLine="0"/>
              <w:outlineLvl w:val="0"/>
              <w:rPr>
                <w:sz w:val="22"/>
                <w:szCs w:val="22"/>
              </w:rPr>
            </w:pPr>
            <w:r w:rsidRPr="00CB5B96">
              <w:rPr>
                <w:sz w:val="22"/>
                <w:szCs w:val="22"/>
              </w:rPr>
              <w:t>3. Величина снижения начальной (максимальной) цены контракта (далее - "шаг аукциона") составляет от 0,5 процента до 5 процентов начальной (максимальной) цены контракта.</w:t>
            </w:r>
          </w:p>
          <w:p w:rsidR="00CB5B96" w:rsidRPr="00CB5B96" w:rsidRDefault="00CB5B96" w:rsidP="00CB5B96">
            <w:pPr>
              <w:ind w:firstLine="0"/>
              <w:outlineLvl w:val="0"/>
              <w:rPr>
                <w:sz w:val="22"/>
                <w:szCs w:val="22"/>
              </w:rPr>
            </w:pPr>
            <w:r w:rsidRPr="00CB5B96">
              <w:rPr>
                <w:sz w:val="22"/>
                <w:szCs w:val="22"/>
              </w:rPr>
              <w:t>4. При проведении электронного аукциона его участники подают предложения о цене контракта, предусматривающие снижение текущего минимального предложения о цене контракта на величину в пределах "шага аукциона".</w:t>
            </w:r>
          </w:p>
          <w:p w:rsidR="00CB5B96" w:rsidRPr="00CB5B96" w:rsidRDefault="00CB5B96" w:rsidP="00CB5B96">
            <w:pPr>
              <w:ind w:firstLine="0"/>
              <w:outlineLvl w:val="0"/>
              <w:rPr>
                <w:sz w:val="22"/>
                <w:szCs w:val="22"/>
              </w:rPr>
            </w:pPr>
            <w:r w:rsidRPr="00CB5B96">
              <w:rPr>
                <w:sz w:val="22"/>
                <w:szCs w:val="22"/>
              </w:rPr>
              <w:t>5. При проведении электронного аукциона любой его участник также вправе подать предложение о цене контракта независимо от "шага аукциона" с учетом следующих требований:</w:t>
            </w:r>
          </w:p>
          <w:p w:rsidR="00CB5B96" w:rsidRPr="00CB5B96" w:rsidRDefault="00CB5B96" w:rsidP="00CB5B96">
            <w:pPr>
              <w:ind w:firstLine="0"/>
              <w:outlineLvl w:val="0"/>
              <w:rPr>
                <w:sz w:val="22"/>
                <w:szCs w:val="22"/>
              </w:rPr>
            </w:pPr>
            <w:r w:rsidRPr="00CB5B96">
              <w:rPr>
                <w:sz w:val="22"/>
                <w:szCs w:val="22"/>
              </w:rPr>
              <w:t>1) участник электронного аукциона не вправе подать предложение о цене контракта, равное ранее поданному этим участником предложению о цене контракта или большее чем оно, а также предложение о цене контракта, равное нулю;</w:t>
            </w:r>
          </w:p>
          <w:p w:rsidR="00CB5B96" w:rsidRPr="00CB5B96" w:rsidRDefault="00CB5B96" w:rsidP="00CB5B96">
            <w:pPr>
              <w:ind w:firstLine="0"/>
              <w:outlineLvl w:val="0"/>
              <w:rPr>
                <w:sz w:val="22"/>
                <w:szCs w:val="22"/>
              </w:rPr>
            </w:pPr>
            <w:r w:rsidRPr="00CB5B96">
              <w:rPr>
                <w:sz w:val="22"/>
                <w:szCs w:val="22"/>
              </w:rPr>
              <w:t>2) участник электронного аукциона не вправе подать предложение о цене контракта, которое ниже, чем текущее минимальное предложение о цене контракта, сниженное в пределах "шага аукциона";</w:t>
            </w:r>
          </w:p>
          <w:p w:rsidR="00CB5B96" w:rsidRPr="00CB5B96" w:rsidRDefault="00CB5B96" w:rsidP="00CB5B96">
            <w:pPr>
              <w:ind w:firstLine="0"/>
              <w:outlineLvl w:val="0"/>
              <w:rPr>
                <w:sz w:val="22"/>
                <w:szCs w:val="22"/>
              </w:rPr>
            </w:pPr>
            <w:r w:rsidRPr="00CB5B96">
              <w:rPr>
                <w:sz w:val="22"/>
                <w:szCs w:val="22"/>
              </w:rPr>
              <w:t>3) участник электронного аукциона не вправе подать предложение о цене контракта, которое ниже, чем текущее минимальное предложение о цене контракта в случае, если оно подано таким участником электронного аукциона.</w:t>
            </w:r>
          </w:p>
          <w:p w:rsidR="00CB5B96" w:rsidRPr="00CB5B96" w:rsidRDefault="00CB5B96" w:rsidP="00CB5B96">
            <w:pPr>
              <w:ind w:firstLine="0"/>
              <w:outlineLvl w:val="0"/>
              <w:rPr>
                <w:sz w:val="22"/>
                <w:szCs w:val="22"/>
              </w:rPr>
            </w:pPr>
            <w:r w:rsidRPr="00CB5B96">
              <w:rPr>
                <w:sz w:val="22"/>
                <w:szCs w:val="22"/>
              </w:rPr>
              <w:t xml:space="preserve">6. При проведении электронного аукциона устанавливается время приема предложений участников такого аукциона о цене контракта, составляющее десять минут от начала проведения такого аукциона до истечения срока подачи предложений о цене контракта, а также десять минут после поступления последнего предложения о цене контракта. Время, оставшееся до истечения срока подачи предложений о цене контракта, обновляется автоматически, с помощью </w:t>
            </w:r>
            <w:r w:rsidRPr="00CB5B96">
              <w:rPr>
                <w:sz w:val="22"/>
                <w:szCs w:val="22"/>
              </w:rPr>
              <w:lastRenderedPageBreak/>
              <w:t>программных и технических средств, обеспечивающих проведение электронного аукциона, после снижения начальной (максимальной) цены контракта или поступления последнего предложения о цене контракта. Если в течение указанного времени ни одного предложения о более низкой цене контракта не поступило, электронный аукцион автоматически, с помощью программных и технических средств, обеспечивающих его проведение, завершается.</w:t>
            </w:r>
          </w:p>
          <w:p w:rsidR="00CB5B96" w:rsidRPr="00CB5B96" w:rsidRDefault="00CB5B96" w:rsidP="00CB5B96">
            <w:pPr>
              <w:ind w:firstLine="0"/>
              <w:outlineLvl w:val="0"/>
              <w:rPr>
                <w:sz w:val="22"/>
                <w:szCs w:val="22"/>
              </w:rPr>
            </w:pPr>
            <w:r w:rsidRPr="00CB5B96">
              <w:rPr>
                <w:sz w:val="22"/>
                <w:szCs w:val="22"/>
              </w:rPr>
              <w:t xml:space="preserve">7. В течение десяти минут с момента завершения электронного аукциона любой его участник вправе подать предложение о цене контракта, которое не ниже чем последнее предложение о минимальной цене контракта независимо от "шага аукциона". </w:t>
            </w:r>
          </w:p>
          <w:p w:rsidR="00CB5B96" w:rsidRPr="00CB5B96" w:rsidRDefault="00CB5B96" w:rsidP="00CB5B96">
            <w:pPr>
              <w:ind w:firstLine="0"/>
              <w:outlineLvl w:val="0"/>
              <w:rPr>
                <w:sz w:val="22"/>
                <w:szCs w:val="22"/>
              </w:rPr>
            </w:pPr>
            <w:r w:rsidRPr="00CB5B96">
              <w:rPr>
                <w:sz w:val="22"/>
                <w:szCs w:val="22"/>
              </w:rPr>
              <w:t>8. В случае, если участником электронного аукциона предложена цена контракта, равная цене, предложенной другим участником такого аукциона, лучшим признается предложение о цене контракта, поступившее раньше.</w:t>
            </w:r>
          </w:p>
          <w:p w:rsidR="00CB5B96" w:rsidRPr="00CB5B96" w:rsidRDefault="00CB5B96" w:rsidP="00CB5B96">
            <w:pPr>
              <w:ind w:firstLine="0"/>
              <w:outlineLvl w:val="0"/>
              <w:rPr>
                <w:sz w:val="22"/>
                <w:szCs w:val="22"/>
              </w:rPr>
            </w:pPr>
            <w:r w:rsidRPr="00CB5B96">
              <w:rPr>
                <w:sz w:val="22"/>
                <w:szCs w:val="22"/>
              </w:rPr>
              <w:t xml:space="preserve">9. В случае, если в течение десяти минут после начала проведения электронного аукциона ни один из его участников не подал предложение о цене контракта, такой аукцион признается несостоявшимся. </w:t>
            </w:r>
          </w:p>
          <w:p w:rsidR="00CB5B96" w:rsidRPr="00CB5B96" w:rsidRDefault="00CB5B96" w:rsidP="00CB5B96">
            <w:pPr>
              <w:ind w:firstLine="0"/>
              <w:outlineLvl w:val="0"/>
              <w:rPr>
                <w:sz w:val="22"/>
                <w:szCs w:val="22"/>
              </w:rPr>
            </w:pPr>
            <w:r w:rsidRPr="00CB5B96">
              <w:rPr>
                <w:sz w:val="22"/>
                <w:szCs w:val="22"/>
              </w:rPr>
              <w:t>10. В случае, если при проведении электронного аукциона цена контракта снижена до половины процента начальной (максимальной) цены контракта или ниже, такой аукцион проводится на право заключить контракт. При этом такой аукцион проводится путем повышения цены контракта исходя из положений Федерального закона № 44 - ФЗ о порядке проведения такого аукциона с учетом следующих особенностей:</w:t>
            </w:r>
          </w:p>
          <w:p w:rsidR="00CB5B96" w:rsidRPr="00CB5B96" w:rsidRDefault="00CB5B96" w:rsidP="00CB5B96">
            <w:pPr>
              <w:ind w:firstLine="0"/>
              <w:outlineLvl w:val="0"/>
              <w:rPr>
                <w:sz w:val="22"/>
                <w:szCs w:val="22"/>
              </w:rPr>
            </w:pPr>
            <w:r w:rsidRPr="00CB5B96">
              <w:rPr>
                <w:sz w:val="22"/>
                <w:szCs w:val="22"/>
              </w:rPr>
              <w:t>1) такой аукцион проводится до достижения цены контракта не более чем сто миллионов рублей;</w:t>
            </w:r>
          </w:p>
          <w:p w:rsidR="00CB5B96" w:rsidRPr="00CB5B96" w:rsidRDefault="00CB5B96" w:rsidP="00CB5B96">
            <w:pPr>
              <w:ind w:firstLine="0"/>
              <w:outlineLvl w:val="0"/>
              <w:rPr>
                <w:sz w:val="22"/>
                <w:szCs w:val="22"/>
              </w:rPr>
            </w:pPr>
            <w:r w:rsidRPr="00CB5B96">
              <w:rPr>
                <w:sz w:val="22"/>
                <w:szCs w:val="22"/>
              </w:rPr>
              <w:t>2) участник такого аукциона не вправе подавать предложения о цене контракта выше максимальной суммы сделки для этого участника, указанной в решении об одобрении или о совершении по результатам такого аукциона сделок от имени участника закупки, которое содержится в реестре участников такого аукциона, получивших аккредитацию на электронной площадке;</w:t>
            </w:r>
          </w:p>
          <w:p w:rsidR="00CB5B96" w:rsidRPr="00CB5B96" w:rsidRDefault="00CB5B96" w:rsidP="00CB5B96">
            <w:pPr>
              <w:ind w:firstLine="0"/>
              <w:outlineLvl w:val="0"/>
              <w:rPr>
                <w:sz w:val="22"/>
                <w:szCs w:val="22"/>
              </w:rPr>
            </w:pPr>
            <w:r w:rsidRPr="00CB5B96">
              <w:rPr>
                <w:sz w:val="22"/>
                <w:szCs w:val="22"/>
              </w:rPr>
              <w:t>3) размер обеспечения исполнения контракта рассчитывается исходя из начальной (максимальной) цены контракта, указанной в извещении о проведении электронного аукциона;</w:t>
            </w:r>
          </w:p>
          <w:p w:rsidR="00CB5B96" w:rsidRPr="00CB5B96" w:rsidRDefault="00CB5B96" w:rsidP="00CB5B96">
            <w:pPr>
              <w:ind w:firstLine="0"/>
              <w:outlineLvl w:val="0"/>
              <w:rPr>
                <w:sz w:val="22"/>
                <w:szCs w:val="22"/>
              </w:rPr>
            </w:pPr>
            <w:r w:rsidRPr="00CB5B96">
              <w:rPr>
                <w:rStyle w:val="aff"/>
                <w:i w:val="0"/>
                <w:sz w:val="22"/>
                <w:szCs w:val="22"/>
              </w:rPr>
              <w:t xml:space="preserve">4) «шаг аукциона» составляет до 5 процентов цены контракта, указанной в </w:t>
            </w:r>
            <w:hyperlink r:id="rId31" w:anchor="/document/77673809/entry/58231" w:history="1">
              <w:r w:rsidRPr="00CB5B96">
                <w:rPr>
                  <w:rStyle w:val="a7"/>
                  <w:iCs/>
                  <w:color w:val="auto"/>
                  <w:sz w:val="22"/>
                  <w:szCs w:val="22"/>
                  <w:u w:val="none"/>
                </w:rPr>
                <w:t>пункте 1</w:t>
              </w:r>
            </w:hyperlink>
            <w:r w:rsidRPr="00CB5B96">
              <w:rPr>
                <w:rStyle w:val="aff"/>
                <w:i w:val="0"/>
                <w:sz w:val="22"/>
                <w:szCs w:val="22"/>
              </w:rPr>
              <w:t xml:space="preserve"> настоящей части</w:t>
            </w:r>
            <w:r w:rsidRPr="00CB5B96">
              <w:rPr>
                <w:sz w:val="22"/>
                <w:szCs w:val="22"/>
              </w:rPr>
              <w:t>.</w:t>
            </w:r>
          </w:p>
          <w:p w:rsidR="00EE0755" w:rsidRPr="00D3019A" w:rsidRDefault="00CB5B96" w:rsidP="00CB5B96">
            <w:pPr>
              <w:ind w:firstLine="0"/>
              <w:outlineLvl w:val="0"/>
              <w:rPr>
                <w:sz w:val="22"/>
                <w:szCs w:val="22"/>
              </w:rPr>
            </w:pPr>
            <w:r w:rsidRPr="00CB5B96">
              <w:rPr>
                <w:rFonts w:eastAsiaTheme="minorHAnsi"/>
                <w:sz w:val="22"/>
                <w:szCs w:val="22"/>
                <w:lang w:eastAsia="en-US"/>
              </w:rPr>
              <w:t>В случае, указанном в части 10 настоящего раздела, в соответствии с частью 12 статьи 83.2 Федерального закона №44-ФЗ, контракт заключается только после внесения на счет, на котором в соответствии с законодательством Российской Федерации учитываются операции со средствами, поступающими заказчику, участником электронного аукциона, с которым заключается контракт, денежных средств в размере предложенной этим участником цены за право заключения контракта, а также предоставления обеспечения исполнения контракта.</w:t>
            </w:r>
            <w:bookmarkEnd w:id="10"/>
          </w:p>
        </w:tc>
      </w:tr>
      <w:tr w:rsidR="00EE0755" w:rsidRPr="00AA1DFF">
        <w:trPr>
          <w:gridAfter w:val="1"/>
          <w:wAfter w:w="23" w:type="dxa"/>
        </w:trPr>
        <w:tc>
          <w:tcPr>
            <w:tcW w:w="10980" w:type="dxa"/>
            <w:gridSpan w:val="2"/>
          </w:tcPr>
          <w:p w:rsidR="00EE0755" w:rsidRPr="00AA1DFF" w:rsidRDefault="00862AAC" w:rsidP="00862AAC">
            <w:pPr>
              <w:autoSpaceDE w:val="0"/>
              <w:autoSpaceDN w:val="0"/>
              <w:adjustRightInd w:val="0"/>
              <w:ind w:left="720" w:firstLine="0"/>
              <w:jc w:val="center"/>
              <w:rPr>
                <w:b/>
                <w:color w:val="000000"/>
                <w:sz w:val="22"/>
                <w:szCs w:val="22"/>
              </w:rPr>
            </w:pPr>
            <w:r w:rsidRPr="00AA1DFF">
              <w:rPr>
                <w:b/>
                <w:color w:val="000000"/>
                <w:sz w:val="22"/>
                <w:szCs w:val="22"/>
              </w:rPr>
              <w:lastRenderedPageBreak/>
              <w:t xml:space="preserve">6. </w:t>
            </w:r>
            <w:r w:rsidR="00EE0755" w:rsidRPr="00AA1DFF">
              <w:rPr>
                <w:b/>
                <w:color w:val="000000"/>
                <w:sz w:val="22"/>
                <w:szCs w:val="22"/>
              </w:rPr>
              <w:t>Заключение контракта</w:t>
            </w:r>
          </w:p>
        </w:tc>
      </w:tr>
      <w:tr w:rsidR="00EE0755" w:rsidRPr="00AA1DFF">
        <w:trPr>
          <w:gridAfter w:val="1"/>
          <w:wAfter w:w="23" w:type="dxa"/>
        </w:trPr>
        <w:tc>
          <w:tcPr>
            <w:tcW w:w="4860" w:type="dxa"/>
          </w:tcPr>
          <w:p w:rsidR="00EE0755" w:rsidRPr="00AA1DFF" w:rsidRDefault="00EE0755" w:rsidP="00862AAC">
            <w:pPr>
              <w:autoSpaceDE w:val="0"/>
              <w:autoSpaceDN w:val="0"/>
              <w:adjustRightInd w:val="0"/>
              <w:ind w:firstLine="0"/>
              <w:rPr>
                <w:color w:val="000000"/>
                <w:sz w:val="22"/>
                <w:szCs w:val="22"/>
              </w:rPr>
            </w:pPr>
            <w:r w:rsidRPr="00AA1DFF">
              <w:rPr>
                <w:color w:val="000000"/>
                <w:sz w:val="22"/>
                <w:szCs w:val="22"/>
              </w:rPr>
              <w:t>6.1. Срок, в течение которого победитель аукциона или иной участник, с которым заключается контракт при уклонении победителя такого аукциона от заключения контракта, должен подписать контракт и иная информация:</w:t>
            </w:r>
          </w:p>
          <w:p w:rsidR="00EE0755" w:rsidRPr="00AA1DFF" w:rsidRDefault="00EE0755" w:rsidP="007873D2">
            <w:pPr>
              <w:autoSpaceDE w:val="0"/>
              <w:autoSpaceDN w:val="0"/>
              <w:adjustRightInd w:val="0"/>
              <w:ind w:firstLine="0"/>
              <w:rPr>
                <w:color w:val="000000"/>
                <w:sz w:val="22"/>
                <w:szCs w:val="22"/>
              </w:rPr>
            </w:pPr>
          </w:p>
        </w:tc>
        <w:tc>
          <w:tcPr>
            <w:tcW w:w="6120" w:type="dxa"/>
          </w:tcPr>
          <w:p w:rsidR="00CB5B96" w:rsidRPr="00CB5B96" w:rsidRDefault="00CB5B96" w:rsidP="00CB5B96">
            <w:pPr>
              <w:autoSpaceDE w:val="0"/>
              <w:autoSpaceDN w:val="0"/>
              <w:adjustRightInd w:val="0"/>
              <w:ind w:firstLine="0"/>
              <w:rPr>
                <w:rFonts w:eastAsiaTheme="minorHAnsi"/>
                <w:i/>
                <w:sz w:val="22"/>
                <w:szCs w:val="22"/>
                <w:lang w:eastAsia="en-US"/>
              </w:rPr>
            </w:pPr>
            <w:r w:rsidRPr="00CB5B96">
              <w:rPr>
                <w:rFonts w:eastAsiaTheme="minorHAnsi"/>
                <w:sz w:val="22"/>
                <w:szCs w:val="22"/>
                <w:lang w:eastAsia="en-US"/>
              </w:rPr>
              <w:t xml:space="preserve">1. Контракт заключается на условиях, указанных в документации и (или) извещении о закупке, заявке победителя электронной процедуры, по цене, предложенной победителем, </w:t>
            </w:r>
            <w:r w:rsidRPr="00CB5B96">
              <w:rPr>
                <w:rStyle w:val="aff"/>
                <w:i w:val="0"/>
                <w:sz w:val="22"/>
                <w:szCs w:val="22"/>
              </w:rPr>
              <w:t>либо по цене за единицу товара, работы, услуги, рассчитанной в соответствии с</w:t>
            </w:r>
            <w:r w:rsidRPr="00CB5B96">
              <w:rPr>
                <w:rStyle w:val="aff"/>
                <w:sz w:val="22"/>
                <w:szCs w:val="22"/>
              </w:rPr>
              <w:t xml:space="preserve"> </w:t>
            </w:r>
            <w:hyperlink r:id="rId32" w:anchor="/document/77673809/entry/83221" w:history="1">
              <w:r w:rsidRPr="00CB5B96">
                <w:rPr>
                  <w:rStyle w:val="a7"/>
                  <w:iCs/>
                  <w:color w:val="auto"/>
                  <w:sz w:val="22"/>
                  <w:szCs w:val="22"/>
                  <w:u w:val="none"/>
                </w:rPr>
                <w:t>частью 2.1</w:t>
              </w:r>
            </w:hyperlink>
            <w:r>
              <w:rPr>
                <w:sz w:val="22"/>
                <w:szCs w:val="22"/>
              </w:rPr>
              <w:t xml:space="preserve"> </w:t>
            </w:r>
            <w:r w:rsidRPr="00CB5B96">
              <w:rPr>
                <w:rStyle w:val="aff"/>
                <w:i w:val="0"/>
                <w:sz w:val="22"/>
                <w:szCs w:val="22"/>
              </w:rPr>
              <w:t>статьи 83.2 Федерального закона №44-ФЗ, и максимальному значению цены контракта</w:t>
            </w:r>
            <w:r w:rsidRPr="00CB5B96">
              <w:rPr>
                <w:i/>
                <w:sz w:val="22"/>
                <w:szCs w:val="22"/>
              </w:rPr>
              <w:t>.</w:t>
            </w:r>
          </w:p>
          <w:p w:rsidR="00CB5B96" w:rsidRPr="00CB5B96" w:rsidRDefault="00CB5B96" w:rsidP="00CB5B96">
            <w:pPr>
              <w:autoSpaceDE w:val="0"/>
              <w:autoSpaceDN w:val="0"/>
              <w:adjustRightInd w:val="0"/>
              <w:ind w:firstLine="0"/>
              <w:rPr>
                <w:rFonts w:eastAsiaTheme="minorHAnsi"/>
                <w:sz w:val="22"/>
                <w:szCs w:val="22"/>
                <w:lang w:eastAsia="en-US"/>
              </w:rPr>
            </w:pPr>
            <w:r w:rsidRPr="00CB5B96">
              <w:rPr>
                <w:sz w:val="22"/>
                <w:szCs w:val="22"/>
              </w:rPr>
              <w:lastRenderedPageBreak/>
              <w:t xml:space="preserve">2. </w:t>
            </w:r>
            <w:r w:rsidRPr="00CB5B96">
              <w:rPr>
                <w:rFonts w:eastAsiaTheme="minorHAnsi"/>
                <w:sz w:val="22"/>
                <w:szCs w:val="22"/>
                <w:lang w:eastAsia="en-US"/>
              </w:rPr>
              <w:t>По результатам электронной процедуры контракт заключается с победителем электронной процедуры, а в случаях, предусмотренных Федеральным законом №44-ФЗ, с иным участником этой процедуры, заявка которого на участие в этой процедуре признана соответствующей требованиям, установленным документацией и (или) извещением о закупке.</w:t>
            </w:r>
          </w:p>
          <w:p w:rsidR="00CB5B96" w:rsidRPr="00CB5B96" w:rsidRDefault="00CB5B96" w:rsidP="00CB5B96">
            <w:pPr>
              <w:pStyle w:val="ac"/>
              <w:jc w:val="both"/>
              <w:rPr>
                <w:rFonts w:ascii="Times New Roman" w:hAnsi="Times New Roman"/>
              </w:rPr>
            </w:pPr>
            <w:r w:rsidRPr="00CB5B96">
              <w:rPr>
                <w:rFonts w:ascii="Times New Roman" w:hAnsi="Times New Roman"/>
              </w:rPr>
              <w:t xml:space="preserve">3. В течение пяти дней с даты размещения заказчиком в единой информационной системе проекта контракта победитель электронной процедуры подписывает усиленной </w:t>
            </w:r>
            <w:hyperlink r:id="rId33" w:anchor="/document/12184522/entry/21" w:history="1">
              <w:r w:rsidRPr="00CB5B96">
                <w:rPr>
                  <w:rStyle w:val="a7"/>
                  <w:rFonts w:ascii="Times New Roman" w:hAnsi="Times New Roman"/>
                  <w:color w:val="auto"/>
                  <w:u w:val="none"/>
                </w:rPr>
                <w:t>электронной подписью</w:t>
              </w:r>
            </w:hyperlink>
            <w:r w:rsidRPr="00CB5B96">
              <w:rPr>
                <w:rFonts w:ascii="Times New Roman" w:hAnsi="Times New Roman"/>
              </w:rPr>
              <w:t xml:space="preserve"> указанный проект контракта, размещает на электронной площадке подписанный проект контракта и документ, подтверждающий предоставление обеспечения исполнения контракта, если данное требование установлено в извещении и (или) документации о закупке, либо размещает протокол разногласий, предусмотренный </w:t>
            </w:r>
            <w:hyperlink r:id="rId34" w:anchor="/document/70353464/entry/83024" w:history="1">
              <w:r w:rsidRPr="00CB5B96">
                <w:rPr>
                  <w:rStyle w:val="a7"/>
                  <w:rFonts w:ascii="Times New Roman" w:hAnsi="Times New Roman"/>
                  <w:color w:val="auto"/>
                  <w:u w:val="none"/>
                </w:rPr>
                <w:t>частью 4</w:t>
              </w:r>
            </w:hyperlink>
            <w:r w:rsidRPr="00CB5B96">
              <w:rPr>
                <w:rFonts w:ascii="Times New Roman" w:hAnsi="Times New Roman"/>
              </w:rPr>
              <w:t xml:space="preserve"> статьи 83.2 </w:t>
            </w:r>
            <w:r w:rsidRPr="00CB5B96">
              <w:rPr>
                <w:rFonts w:ascii="Times New Roman" w:eastAsiaTheme="minorHAnsi" w:hAnsi="Times New Roman"/>
              </w:rPr>
              <w:t>Федерального закона №44-ФЗ</w:t>
            </w:r>
            <w:r w:rsidRPr="00CB5B96">
              <w:rPr>
                <w:rFonts w:ascii="Times New Roman" w:hAnsi="Times New Roman"/>
              </w:rPr>
              <w:t>. В случае, если при проведении открытого конкурса в электронной форме, конкурса с ограниченным участием в электронной форме, двухэтапного конкурса в электронной форме или электронного аукциона цена контракта</w:t>
            </w:r>
            <w:r>
              <w:rPr>
                <w:rFonts w:ascii="Times New Roman" w:hAnsi="Times New Roman"/>
              </w:rPr>
              <w:t xml:space="preserve"> </w:t>
            </w:r>
            <w:r w:rsidRPr="00CB5B96">
              <w:rPr>
                <w:rStyle w:val="aff"/>
                <w:rFonts w:ascii="Times New Roman" w:hAnsi="Times New Roman"/>
                <w:i w:val="0"/>
              </w:rPr>
              <w:t>сумма цен единиц товара, работы, услуги снижены</w:t>
            </w:r>
            <w:r w:rsidRPr="00CB5B96">
              <w:rPr>
                <w:rFonts w:ascii="Times New Roman" w:hAnsi="Times New Roman"/>
              </w:rPr>
              <w:t xml:space="preserve"> на двадцать пять процентов и более от начальной (максимальной) цены контракта,</w:t>
            </w:r>
            <w:r>
              <w:rPr>
                <w:rFonts w:ascii="Times New Roman" w:hAnsi="Times New Roman"/>
              </w:rPr>
              <w:t xml:space="preserve"> </w:t>
            </w:r>
            <w:r w:rsidRPr="00CB5B96">
              <w:rPr>
                <w:rStyle w:val="aff"/>
                <w:rFonts w:ascii="Times New Roman" w:hAnsi="Times New Roman"/>
                <w:i w:val="0"/>
              </w:rPr>
              <w:t>начальной суммы цен единиц товара, работы, услуги,</w:t>
            </w:r>
            <w:r>
              <w:rPr>
                <w:rStyle w:val="aff"/>
                <w:rFonts w:ascii="Times New Roman" w:hAnsi="Times New Roman"/>
              </w:rPr>
              <w:t xml:space="preserve"> </w:t>
            </w:r>
            <w:r w:rsidRPr="00CB5B96">
              <w:rPr>
                <w:rFonts w:ascii="Times New Roman" w:hAnsi="Times New Roman"/>
              </w:rPr>
              <w:t xml:space="preserve">победитель соответствующей электронной процедуры одновременно предоставляет обеспечение исполнения контракта в соответствии с </w:t>
            </w:r>
            <w:hyperlink r:id="rId35" w:anchor="/document/70353464/entry/371" w:history="1">
              <w:r w:rsidRPr="00CB5B96">
                <w:rPr>
                  <w:rStyle w:val="a7"/>
                  <w:rFonts w:ascii="Times New Roman" w:hAnsi="Times New Roman"/>
                  <w:color w:val="auto"/>
                  <w:u w:val="none"/>
                </w:rPr>
                <w:t>частью 1 статьи 37</w:t>
              </w:r>
            </w:hyperlink>
            <w:r w:rsidRPr="00CB5B96">
              <w:rPr>
                <w:rFonts w:ascii="Times New Roman" w:hAnsi="Times New Roman"/>
              </w:rPr>
              <w:t xml:space="preserve"> настоящего </w:t>
            </w:r>
            <w:r w:rsidRPr="00CB5B96">
              <w:rPr>
                <w:rFonts w:ascii="Times New Roman" w:eastAsiaTheme="minorHAnsi" w:hAnsi="Times New Roman"/>
              </w:rPr>
              <w:t>Федерального закона №44-ФЗ</w:t>
            </w:r>
            <w:r w:rsidRPr="00CB5B96">
              <w:rPr>
                <w:rFonts w:ascii="Times New Roman" w:hAnsi="Times New Roman"/>
              </w:rPr>
              <w:t xml:space="preserve">, обеспечение исполнения контракта или информацию, предусмотренные </w:t>
            </w:r>
            <w:hyperlink r:id="rId36" w:anchor="/document/70353464/entry/372" w:history="1">
              <w:r w:rsidRPr="00CB5B96">
                <w:rPr>
                  <w:rStyle w:val="a7"/>
                  <w:rFonts w:ascii="Times New Roman" w:hAnsi="Times New Roman"/>
                  <w:color w:val="auto"/>
                  <w:u w:val="none"/>
                </w:rPr>
                <w:t>частью 2 статьи 37</w:t>
              </w:r>
            </w:hyperlink>
            <w:r w:rsidR="008663BC">
              <w:rPr>
                <w:rFonts w:ascii="Times New Roman" w:hAnsi="Times New Roman"/>
              </w:rPr>
              <w:t xml:space="preserve"> </w:t>
            </w:r>
            <w:r w:rsidRPr="00CB5B96">
              <w:rPr>
                <w:rFonts w:ascii="Times New Roman" w:eastAsiaTheme="minorHAnsi" w:hAnsi="Times New Roman"/>
              </w:rPr>
              <w:t>Федерального закона №44-ФЗ</w:t>
            </w:r>
            <w:r w:rsidRPr="00CB5B96">
              <w:rPr>
                <w:rFonts w:ascii="Times New Roman" w:hAnsi="Times New Roman"/>
              </w:rPr>
              <w:t xml:space="preserve">, а также обоснование цены контракта, </w:t>
            </w:r>
            <w:r w:rsidRPr="00CB5B96">
              <w:rPr>
                <w:rStyle w:val="aff"/>
                <w:rFonts w:ascii="Times New Roman" w:hAnsi="Times New Roman"/>
                <w:i w:val="0"/>
              </w:rPr>
              <w:t>суммы цен единиц товара, работы, услуги</w:t>
            </w:r>
            <w:r w:rsidRPr="00CB5B96">
              <w:rPr>
                <w:rFonts w:ascii="Times New Roman" w:hAnsi="Times New Roman"/>
              </w:rPr>
              <w:t xml:space="preserve"> в соответствии с </w:t>
            </w:r>
            <w:hyperlink r:id="rId37" w:anchor="/document/70353464/entry/379" w:history="1">
              <w:r w:rsidRPr="00CB5B96">
                <w:rPr>
                  <w:rStyle w:val="a7"/>
                  <w:rFonts w:ascii="Times New Roman" w:hAnsi="Times New Roman"/>
                  <w:color w:val="auto"/>
                  <w:u w:val="none"/>
                </w:rPr>
                <w:t>частью 9 статьи 37</w:t>
              </w:r>
            </w:hyperlink>
            <w:r w:rsidRPr="00CB5B96">
              <w:rPr>
                <w:rFonts w:ascii="Times New Roman" w:eastAsiaTheme="minorHAnsi" w:hAnsi="Times New Roman"/>
              </w:rPr>
              <w:t>Федерального закона №44-ФЗ</w:t>
            </w:r>
            <w:r w:rsidRPr="00CB5B96">
              <w:rPr>
                <w:rFonts w:ascii="Times New Roman" w:hAnsi="Times New Roman"/>
              </w:rPr>
              <w:t xml:space="preserve"> при заключении контракта на поставку товара, необходимого для нормального жизнеобеспечения (продовольствия, средств для скорой, в том числе скорой специализированной, медицинской помощи в экстренной или неотложной форме, лекарственных средств, топлива).</w:t>
            </w:r>
          </w:p>
          <w:p w:rsidR="00CB5B96" w:rsidRPr="00CB5B96" w:rsidRDefault="00CB5B96" w:rsidP="00CB5B96">
            <w:pPr>
              <w:pStyle w:val="ac"/>
              <w:jc w:val="both"/>
              <w:rPr>
                <w:rFonts w:ascii="Times New Roman" w:hAnsi="Times New Roman"/>
              </w:rPr>
            </w:pPr>
            <w:r w:rsidRPr="00CB5B96">
              <w:rPr>
                <w:rFonts w:ascii="Times New Roman" w:hAnsi="Times New Roman"/>
              </w:rPr>
              <w:t xml:space="preserve">4. В течение пяти дней с даты размещения заказчиком в единой информационной системе проекта контракта победитель электронной процедуры, с которым заключается контракт, в случае наличия разногласий по проекту контракта, размещенному в соответствии с </w:t>
            </w:r>
            <w:hyperlink r:id="rId38" w:anchor="/document/70353464/entry/83022" w:history="1">
              <w:r w:rsidRPr="00CB5B96">
                <w:rPr>
                  <w:rStyle w:val="a7"/>
                  <w:rFonts w:ascii="Times New Roman" w:hAnsi="Times New Roman"/>
                  <w:color w:val="auto"/>
                  <w:u w:val="none"/>
                </w:rPr>
                <w:t>частью 2</w:t>
              </w:r>
            </w:hyperlink>
            <w:r w:rsidRPr="00CB5B96">
              <w:rPr>
                <w:rFonts w:ascii="Times New Roman" w:hAnsi="Times New Roman"/>
              </w:rPr>
              <w:t xml:space="preserve"> статьи 83.2 </w:t>
            </w:r>
            <w:r w:rsidRPr="00CB5B96">
              <w:rPr>
                <w:rFonts w:ascii="Times New Roman" w:eastAsiaTheme="minorHAnsi" w:hAnsi="Times New Roman"/>
              </w:rPr>
              <w:t>Федерального закона №44-ФЗ</w:t>
            </w:r>
            <w:r w:rsidRPr="00CB5B96">
              <w:rPr>
                <w:rFonts w:ascii="Times New Roman" w:hAnsi="Times New Roman"/>
              </w:rPr>
              <w:t xml:space="preserve">, размещает на электронной площадке протокол разногласий, подписанный усиленной </w:t>
            </w:r>
            <w:hyperlink r:id="rId39" w:anchor="/document/12184522/entry/21" w:history="1">
              <w:r w:rsidRPr="00CB5B96">
                <w:rPr>
                  <w:rStyle w:val="a7"/>
                  <w:rFonts w:ascii="Times New Roman" w:hAnsi="Times New Roman"/>
                  <w:color w:val="auto"/>
                  <w:u w:val="none"/>
                </w:rPr>
                <w:t>электронной подписью</w:t>
              </w:r>
            </w:hyperlink>
            <w:r w:rsidRPr="00CB5B96">
              <w:rPr>
                <w:rFonts w:ascii="Times New Roman" w:hAnsi="Times New Roman"/>
              </w:rPr>
              <w:t xml:space="preserve"> лица, имеющего право действовать от имени победителя электронной процедуры. Указанный протокол может быть размещен на электронной площадке в отношении соответствующего контракта не более чем один раз. При этом победитель электронной процедуры, с которым заключается контракт, указывает в протоколе разногласий замечания к положениям проекта контракта, не соответствующим документации и (или) извещению о закупке и своей заявке на участие в электронной процедуре, с указанием соответствующих положений данных документов.</w:t>
            </w:r>
          </w:p>
          <w:p w:rsidR="00CB5B96" w:rsidRPr="00CB5B96" w:rsidRDefault="00CB5B96" w:rsidP="00CB5B96">
            <w:pPr>
              <w:pStyle w:val="ac"/>
              <w:jc w:val="both"/>
              <w:rPr>
                <w:rFonts w:ascii="Times New Roman" w:hAnsi="Times New Roman"/>
              </w:rPr>
            </w:pPr>
            <w:r w:rsidRPr="00CB5B96">
              <w:rPr>
                <w:rFonts w:ascii="Times New Roman" w:hAnsi="Times New Roman"/>
              </w:rPr>
              <w:t xml:space="preserve">5. В течение трех рабочих дней с даты размещения победителем электронной процедуры на электронной площадке в соответствии с </w:t>
            </w:r>
            <w:hyperlink r:id="rId40" w:anchor="/document/70353464/entry/83024" w:history="1">
              <w:r w:rsidRPr="00CB5B96">
                <w:rPr>
                  <w:rStyle w:val="a7"/>
                  <w:rFonts w:ascii="Times New Roman" w:hAnsi="Times New Roman"/>
                  <w:color w:val="auto"/>
                  <w:u w:val="none"/>
                </w:rPr>
                <w:t>частью 4</w:t>
              </w:r>
            </w:hyperlink>
            <w:r w:rsidRPr="00CB5B96">
              <w:rPr>
                <w:rFonts w:ascii="Times New Roman" w:hAnsi="Times New Roman"/>
              </w:rPr>
              <w:t xml:space="preserve"> статьи 83.2 </w:t>
            </w:r>
            <w:r w:rsidRPr="00CB5B96">
              <w:rPr>
                <w:rFonts w:ascii="Times New Roman" w:eastAsiaTheme="minorHAnsi" w:hAnsi="Times New Roman"/>
              </w:rPr>
              <w:t>Федерального закона №44-ФЗ</w:t>
            </w:r>
            <w:r w:rsidRPr="00CB5B96">
              <w:rPr>
                <w:rFonts w:ascii="Times New Roman" w:hAnsi="Times New Roman"/>
              </w:rPr>
              <w:t xml:space="preserve"> протокола разногласий заказчик рассматривает протокол разногласий и без своей подписи размещает в единой информационной системе и на электронной площадке с использованием единой информационной системы доработанный проект контракта </w:t>
            </w:r>
            <w:r w:rsidRPr="00CB5B96">
              <w:rPr>
                <w:rFonts w:ascii="Times New Roman" w:hAnsi="Times New Roman"/>
              </w:rPr>
              <w:lastRenderedPageBreak/>
              <w:t xml:space="preserve">либо повторно размещает в единой информационной системе и на электронной площадке проект контракта с указанием в отдельном документе причин отказа учесть полностью или частично содержащиеся в протоколе разногласий замечания победителя электронной процедуры. При этом размещение в единой информационной системе и на электронной площадке заказчиком проекта контракта с указанием в отдельном документе причин отказа учесть полностью или частично содержащиеся в протоколе разногласий замечания победителя допускается при условии, что такой победитель разместил на электронной площадке протокол разногласий в соответствии с частью 4 статьи 83.2 </w:t>
            </w:r>
            <w:r w:rsidRPr="00CB5B96">
              <w:rPr>
                <w:rFonts w:ascii="Times New Roman" w:eastAsiaTheme="minorHAnsi" w:hAnsi="Times New Roman"/>
              </w:rPr>
              <w:t>Федерального закона №44-ФЗ</w:t>
            </w:r>
            <w:r w:rsidRPr="00CB5B96">
              <w:rPr>
                <w:rFonts w:ascii="Times New Roman" w:hAnsi="Times New Roman"/>
              </w:rPr>
              <w:t>.</w:t>
            </w:r>
          </w:p>
          <w:p w:rsidR="00CB5B96" w:rsidRPr="00CB5B96" w:rsidRDefault="00CB5B96" w:rsidP="00CB5B96">
            <w:pPr>
              <w:autoSpaceDE w:val="0"/>
              <w:autoSpaceDN w:val="0"/>
              <w:adjustRightInd w:val="0"/>
              <w:ind w:firstLine="0"/>
              <w:rPr>
                <w:rFonts w:eastAsiaTheme="minorHAnsi"/>
                <w:sz w:val="22"/>
                <w:szCs w:val="22"/>
                <w:lang w:eastAsia="en-US"/>
              </w:rPr>
            </w:pPr>
            <w:r w:rsidRPr="00CB5B96">
              <w:rPr>
                <w:sz w:val="22"/>
                <w:szCs w:val="22"/>
              </w:rPr>
              <w:t xml:space="preserve">6. </w:t>
            </w:r>
            <w:r w:rsidRPr="00CB5B96">
              <w:rPr>
                <w:rFonts w:eastAsiaTheme="minorHAnsi"/>
                <w:sz w:val="22"/>
                <w:szCs w:val="22"/>
                <w:lang w:eastAsia="en-US"/>
              </w:rPr>
              <w:t xml:space="preserve">Контракт может быть заключен не ранее чем через десять дней с даты размещения в единой информационной системе указанных в </w:t>
            </w:r>
            <w:hyperlink r:id="rId41" w:history="1">
              <w:r w:rsidRPr="00CB5B96">
                <w:rPr>
                  <w:rFonts w:eastAsiaTheme="minorHAnsi"/>
                  <w:sz w:val="22"/>
                  <w:szCs w:val="22"/>
                  <w:lang w:eastAsia="en-US"/>
                </w:rPr>
                <w:t>части 12 статьи 54.7</w:t>
              </w:r>
            </w:hyperlink>
            <w:r w:rsidRPr="00CB5B96">
              <w:rPr>
                <w:rFonts w:eastAsiaTheme="minorHAnsi"/>
                <w:sz w:val="22"/>
                <w:szCs w:val="22"/>
                <w:lang w:eastAsia="en-US"/>
              </w:rPr>
              <w:t xml:space="preserve">, </w:t>
            </w:r>
            <w:hyperlink r:id="rId42" w:history="1">
              <w:r w:rsidRPr="00CB5B96">
                <w:rPr>
                  <w:rFonts w:eastAsiaTheme="minorHAnsi"/>
                  <w:sz w:val="22"/>
                  <w:szCs w:val="22"/>
                  <w:lang w:eastAsia="en-US"/>
                </w:rPr>
                <w:t>части 8 статьи 69</w:t>
              </w:r>
            </w:hyperlink>
            <w:r w:rsidRPr="00CB5B96">
              <w:rPr>
                <w:rFonts w:eastAsiaTheme="minorHAnsi"/>
                <w:sz w:val="22"/>
                <w:szCs w:val="22"/>
                <w:lang w:eastAsia="en-US"/>
              </w:rPr>
              <w:t xml:space="preserve"> Федерального закона №44-ФЗ, </w:t>
            </w:r>
            <w:hyperlink r:id="rId43" w:history="1">
              <w:r w:rsidRPr="00CB5B96">
                <w:rPr>
                  <w:rFonts w:eastAsiaTheme="minorHAnsi"/>
                  <w:sz w:val="22"/>
                  <w:szCs w:val="22"/>
                  <w:lang w:eastAsia="en-US"/>
                </w:rPr>
                <w:t>части 13</w:t>
              </w:r>
            </w:hyperlink>
            <w:r w:rsidRPr="00CB5B96">
              <w:rPr>
                <w:rFonts w:eastAsiaTheme="minorHAnsi"/>
                <w:sz w:val="22"/>
                <w:szCs w:val="22"/>
                <w:lang w:eastAsia="en-US"/>
              </w:rPr>
              <w:t xml:space="preserve"> статьи 69 Федерального закона №44-ФЗ протоколов.</w:t>
            </w:r>
            <w:bookmarkStart w:id="11" w:name="Par1"/>
            <w:bookmarkEnd w:id="11"/>
          </w:p>
          <w:p w:rsidR="00CB5B96" w:rsidRPr="00CB5B96" w:rsidRDefault="00CB5B96" w:rsidP="00CB5B96">
            <w:pPr>
              <w:pStyle w:val="ac"/>
              <w:jc w:val="both"/>
              <w:rPr>
                <w:rFonts w:ascii="Times New Roman" w:eastAsiaTheme="minorHAnsi" w:hAnsi="Times New Roman"/>
              </w:rPr>
            </w:pPr>
            <w:r w:rsidRPr="00CB5B96">
              <w:rPr>
                <w:rFonts w:ascii="Times New Roman" w:eastAsiaTheme="minorHAnsi" w:hAnsi="Times New Roman"/>
              </w:rPr>
              <w:t xml:space="preserve">7. Победитель электронной процедуры (за исключением победителя, предусмотренного </w:t>
            </w:r>
            <w:hyperlink r:id="rId44" w:history="1">
              <w:r w:rsidRPr="00CB5B96">
                <w:rPr>
                  <w:rFonts w:ascii="Times New Roman" w:eastAsiaTheme="minorHAnsi" w:hAnsi="Times New Roman"/>
                </w:rPr>
                <w:t>частью 14</w:t>
              </w:r>
            </w:hyperlink>
            <w:r w:rsidRPr="00CB5B96">
              <w:rPr>
                <w:rFonts w:ascii="Times New Roman" w:eastAsiaTheme="minorHAnsi" w:hAnsi="Times New Roman"/>
              </w:rPr>
              <w:t xml:space="preserve"> статьи 83.2 Федерального закона №44-ФЗ) признается заказчиком уклонившимся от заключения контракта в случае, если в сроки, предусмотренные статьей 83.2 Федерального закона №44-ФЗ, он не направил заказчику проект контракта, подписанный лицом, имеющим право действовать от имени такого победителя, или не направил протокол разногласий, предусмотренный </w:t>
            </w:r>
            <w:hyperlink r:id="rId45" w:history="1">
              <w:r w:rsidRPr="00CB5B96">
                <w:rPr>
                  <w:rFonts w:ascii="Times New Roman" w:eastAsiaTheme="minorHAnsi" w:hAnsi="Times New Roman"/>
                </w:rPr>
                <w:t>частью 4</w:t>
              </w:r>
            </w:hyperlink>
            <w:r w:rsidRPr="00CB5B96">
              <w:rPr>
                <w:rFonts w:ascii="Times New Roman" w:eastAsiaTheme="minorHAnsi" w:hAnsi="Times New Roman"/>
              </w:rPr>
              <w:t xml:space="preserve"> ст. 83.2 Федерального закона №44-ФЗ, или не исполнил требования, предусмотренные </w:t>
            </w:r>
            <w:hyperlink r:id="rId46" w:history="1">
              <w:r w:rsidRPr="00CB5B96">
                <w:rPr>
                  <w:rFonts w:ascii="Times New Roman" w:eastAsiaTheme="minorHAnsi" w:hAnsi="Times New Roman"/>
                </w:rPr>
                <w:t>статьей 37</w:t>
              </w:r>
            </w:hyperlink>
            <w:r w:rsidRPr="00CB5B96">
              <w:rPr>
                <w:rFonts w:ascii="Times New Roman" w:eastAsiaTheme="minorHAnsi" w:hAnsi="Times New Roman"/>
              </w:rPr>
              <w:t>Федерального закона №44-ФЗ (в случае снижения при проведении электронного аукциона или конкурса цены контракта</w:t>
            </w:r>
            <w:r w:rsidRPr="00CB5B96">
              <w:rPr>
                <w:rStyle w:val="aff"/>
                <w:rFonts w:ascii="Times New Roman" w:hAnsi="Times New Roman"/>
              </w:rPr>
              <w:t xml:space="preserve">, </w:t>
            </w:r>
            <w:r w:rsidRPr="00CB5B96">
              <w:rPr>
                <w:rStyle w:val="aff"/>
                <w:rFonts w:ascii="Times New Roman" w:hAnsi="Times New Roman"/>
                <w:i w:val="0"/>
              </w:rPr>
              <w:t>суммы цен единиц товара, работы, услуги</w:t>
            </w:r>
            <w:r>
              <w:rPr>
                <w:rFonts w:ascii="Times New Roman" w:eastAsiaTheme="minorHAnsi" w:hAnsi="Times New Roman"/>
              </w:rPr>
              <w:t xml:space="preserve"> </w:t>
            </w:r>
            <w:r w:rsidRPr="00CB5B96">
              <w:rPr>
                <w:rFonts w:ascii="Times New Roman" w:eastAsiaTheme="minorHAnsi" w:hAnsi="Times New Roman"/>
              </w:rPr>
              <w:t xml:space="preserve">на двадцать пять процентов и более от начальной (максимальной) цены контракта, </w:t>
            </w:r>
            <w:r w:rsidRPr="00CB5B96">
              <w:rPr>
                <w:rStyle w:val="aff"/>
                <w:rFonts w:ascii="Times New Roman" w:hAnsi="Times New Roman"/>
                <w:i w:val="0"/>
              </w:rPr>
              <w:t>начальной суммы цен единиц товара, работы, услуги</w:t>
            </w:r>
            <w:r w:rsidRPr="00CB5B96">
              <w:rPr>
                <w:rFonts w:ascii="Times New Roman" w:eastAsiaTheme="minorHAnsi" w:hAnsi="Times New Roman"/>
              </w:rPr>
              <w:t>). При этом заказчик не позднее одного рабочего дня, следующего за днем признания победителя электронной процедуры уклонившимся от заключения контракта, составляет и размещает в единой информационной системе и на электронной площадке с использованием единой информационной системы протокол о признании такого победителя уклонившимся от заключения контракта, содержащий информацию о месте и времени его составления, о победителе, признанном уклонившимся от заключения контракта, о факте, являющемся основанием для такого признания, а также реквизиты документов, подтверждающих этот факт.</w:t>
            </w:r>
          </w:p>
          <w:p w:rsidR="00EE0755" w:rsidRPr="00AA1DFF" w:rsidRDefault="00CB5B96" w:rsidP="00CB5B96">
            <w:pPr>
              <w:autoSpaceDE w:val="0"/>
              <w:autoSpaceDN w:val="0"/>
              <w:adjustRightInd w:val="0"/>
              <w:ind w:firstLine="0"/>
              <w:rPr>
                <w:color w:val="000000"/>
                <w:sz w:val="22"/>
                <w:szCs w:val="22"/>
              </w:rPr>
            </w:pPr>
            <w:r w:rsidRPr="00CB5B96">
              <w:rPr>
                <w:rFonts w:eastAsiaTheme="minorHAnsi"/>
                <w:sz w:val="22"/>
                <w:szCs w:val="22"/>
                <w:lang w:eastAsia="en-US"/>
              </w:rPr>
              <w:t>8. В случае, если победитель электронной процедуры признан уклонившимся от заключения контракта, заказчик вправе заключить контракт с участником такой процедуры, заявке которого присвоен второй номер. Этот участник признается победителем такой процедуры, и в проект контракта, прилагаемый к документации и (или) извещению о закупке, заказчиком включаются условия исполнения данного контракта, предложенные этим участником. Проект контракта должен быть направлен заказчиком этому участнику в срок, не превышающий пяти дней с даты признания победителя такой процедуры уклонившимся от заключения контракта. При этом заказчик вправе обратиться в суд с требованием о возмещении убытков, причиненных уклонением от заключения контракта в части, не покрытой суммой обеспечения заявки на участие в электронной процедуре.</w:t>
            </w:r>
          </w:p>
        </w:tc>
      </w:tr>
      <w:tr w:rsidR="00EE0755" w:rsidRPr="00AA1DFF">
        <w:trPr>
          <w:gridAfter w:val="1"/>
          <w:wAfter w:w="23" w:type="dxa"/>
        </w:trPr>
        <w:tc>
          <w:tcPr>
            <w:tcW w:w="4860" w:type="dxa"/>
          </w:tcPr>
          <w:p w:rsidR="00EE0755" w:rsidRPr="00AA1DFF" w:rsidRDefault="00EE0755" w:rsidP="00862AAC">
            <w:pPr>
              <w:pStyle w:val="ConsNonformat"/>
              <w:jc w:val="both"/>
              <w:rPr>
                <w:color w:val="000000"/>
                <w:szCs w:val="22"/>
              </w:rPr>
            </w:pPr>
            <w:r w:rsidRPr="00AA1DFF">
              <w:rPr>
                <w:color w:val="000000"/>
                <w:szCs w:val="22"/>
              </w:rPr>
              <w:lastRenderedPageBreak/>
              <w:t>6.2. Информация о возможности заказчика изменить условия контракта:</w:t>
            </w:r>
          </w:p>
        </w:tc>
        <w:tc>
          <w:tcPr>
            <w:tcW w:w="6120" w:type="dxa"/>
          </w:tcPr>
          <w:p w:rsidR="00EE0755" w:rsidRPr="00AA1DFF" w:rsidRDefault="00EE0755" w:rsidP="007822BE">
            <w:pPr>
              <w:autoSpaceDE w:val="0"/>
              <w:autoSpaceDN w:val="0"/>
              <w:adjustRightInd w:val="0"/>
              <w:ind w:firstLine="0"/>
              <w:rPr>
                <w:color w:val="000000"/>
                <w:sz w:val="22"/>
                <w:szCs w:val="22"/>
              </w:rPr>
            </w:pPr>
            <w:r w:rsidRPr="00AA1DFF">
              <w:rPr>
                <w:color w:val="000000"/>
                <w:sz w:val="22"/>
                <w:szCs w:val="22"/>
              </w:rPr>
              <w:t xml:space="preserve">1. Изменение существенных условий контракта при его исполнении не допускается, за исключением их изменения по </w:t>
            </w:r>
            <w:r w:rsidRPr="00AA1DFF">
              <w:rPr>
                <w:color w:val="000000"/>
                <w:sz w:val="22"/>
                <w:szCs w:val="22"/>
              </w:rPr>
              <w:lastRenderedPageBreak/>
              <w:t>соглашению сторон в следующих случаях:</w:t>
            </w:r>
          </w:p>
          <w:p w:rsidR="00EE0755" w:rsidRPr="00AA1DFF" w:rsidRDefault="00EE0755" w:rsidP="007822BE">
            <w:pPr>
              <w:autoSpaceDE w:val="0"/>
              <w:autoSpaceDN w:val="0"/>
              <w:adjustRightInd w:val="0"/>
              <w:ind w:firstLine="540"/>
              <w:rPr>
                <w:color w:val="000000"/>
                <w:sz w:val="22"/>
                <w:szCs w:val="22"/>
              </w:rPr>
            </w:pPr>
            <w:r w:rsidRPr="00AA1DFF">
              <w:rPr>
                <w:color w:val="000000"/>
                <w:sz w:val="22"/>
                <w:szCs w:val="22"/>
              </w:rPr>
              <w:t>а) при снижении цены контракта без изменения предусмотренных контрактом количества товара, объема работы или услуги, качества поставляемого товара, выполняемой работы, оказываемой услуги и иных условий контракта;</w:t>
            </w:r>
          </w:p>
          <w:p w:rsidR="00EE0755" w:rsidRPr="00AA1DFF" w:rsidRDefault="00EE0755" w:rsidP="007822BE">
            <w:pPr>
              <w:autoSpaceDE w:val="0"/>
              <w:autoSpaceDN w:val="0"/>
              <w:adjustRightInd w:val="0"/>
              <w:ind w:firstLine="540"/>
              <w:rPr>
                <w:color w:val="000000"/>
                <w:sz w:val="22"/>
                <w:szCs w:val="22"/>
              </w:rPr>
            </w:pPr>
            <w:r w:rsidRPr="00AA1DFF">
              <w:rPr>
                <w:color w:val="000000"/>
                <w:sz w:val="22"/>
                <w:szCs w:val="22"/>
              </w:rPr>
              <w:t>б) если по предложению заказчика увеличиваются предусмотренные контрактом количество товара, объем работы или услуги не более чем на десять процентов или уменьшаются предусмотренные контрактом количество поставляемого товара, объем выполняемой работы или оказываемой услуги не более чем на десять процентов. При этом по соглашению сторон допускается изменение с учетом положений бюджетного законодательства Российской Федерации цены контракта пропорционально дополнительному количеству товара, дополнительному объему работы или услуги исходя из установленной в контракте цены единицы товара, работы или услуги, но не более чем на десять процентов цены контракта. При уменьшении предусмотренных контрактом количества товара, объема работы или услуги стороны контракта обязаны уменьшить цену контракта исходя из цены единицы товара, работы или услуги. Цена единицы дополнительно поставляемого товара или цена единицы товара при уменьшении предусмотренного контрактом количества поставляемого товара должна определяться как частное от деления первоначальной цены контракта на предусмотренное в контракте количество такого товара;</w:t>
            </w:r>
          </w:p>
          <w:p w:rsidR="00EE0755" w:rsidRPr="00AA1DFF" w:rsidRDefault="00EE0755" w:rsidP="001D0BCE">
            <w:pPr>
              <w:autoSpaceDE w:val="0"/>
              <w:autoSpaceDN w:val="0"/>
              <w:adjustRightInd w:val="0"/>
              <w:ind w:firstLine="540"/>
              <w:rPr>
                <w:color w:val="000000"/>
                <w:sz w:val="22"/>
                <w:szCs w:val="22"/>
              </w:rPr>
            </w:pPr>
            <w:r w:rsidRPr="00AA1DFF">
              <w:rPr>
                <w:color w:val="000000"/>
                <w:sz w:val="22"/>
                <w:szCs w:val="22"/>
              </w:rPr>
              <w:t>в) изменение в соответствии с законодательством Российской Федерации регулируемых цен (тарифов) на товары, работы, услуги;</w:t>
            </w:r>
          </w:p>
          <w:p w:rsidR="00EE0755" w:rsidRPr="00AA1DFF" w:rsidRDefault="00EE0755" w:rsidP="001D0BCE">
            <w:pPr>
              <w:autoSpaceDE w:val="0"/>
              <w:autoSpaceDN w:val="0"/>
              <w:adjustRightInd w:val="0"/>
              <w:ind w:firstLine="540"/>
              <w:rPr>
                <w:color w:val="000000"/>
                <w:sz w:val="22"/>
                <w:szCs w:val="22"/>
              </w:rPr>
            </w:pPr>
            <w:r w:rsidRPr="00AA1DFF">
              <w:rPr>
                <w:color w:val="000000"/>
                <w:sz w:val="22"/>
                <w:szCs w:val="22"/>
              </w:rPr>
              <w:t xml:space="preserve">г) в случаях, предусмотренных </w:t>
            </w:r>
            <w:hyperlink r:id="rId47" w:history="1">
              <w:r w:rsidRPr="00AA1DFF">
                <w:rPr>
                  <w:color w:val="000000"/>
                  <w:sz w:val="22"/>
                  <w:szCs w:val="22"/>
                </w:rPr>
                <w:t>пунктом 6 статьи 161</w:t>
              </w:r>
            </w:hyperlink>
            <w:r w:rsidRPr="00AA1DFF">
              <w:rPr>
                <w:color w:val="000000"/>
                <w:sz w:val="22"/>
                <w:szCs w:val="22"/>
              </w:rPr>
              <w:t xml:space="preserve"> Бюджетного кодекса Российской Федерации, при уменьшении ранее доведенных до государственного или муниципального заказчика как получателя бюджетных средств лимитов бюджетных обязательств. При этом государственный или муниципальный заказчик в ходе исполнения контракта </w:t>
            </w:r>
            <w:hyperlink r:id="rId48" w:history="1">
              <w:r w:rsidRPr="00AA1DFF">
                <w:rPr>
                  <w:color w:val="000000"/>
                  <w:sz w:val="22"/>
                  <w:szCs w:val="22"/>
                </w:rPr>
                <w:t>обеспечивает согласование</w:t>
              </w:r>
            </w:hyperlink>
            <w:r w:rsidRPr="00AA1DFF">
              <w:rPr>
                <w:color w:val="000000"/>
                <w:sz w:val="22"/>
                <w:szCs w:val="22"/>
              </w:rPr>
              <w:t xml:space="preserve"> новых условий контракта, в том числе цены и (или) сроков исполнения контракта и (или) количества товара, объема работы или услуги, предусмотренных контрактом;</w:t>
            </w:r>
          </w:p>
          <w:p w:rsidR="00EE0755" w:rsidRPr="00AA1DFF" w:rsidRDefault="00EE0755" w:rsidP="007822BE">
            <w:pPr>
              <w:autoSpaceDE w:val="0"/>
              <w:autoSpaceDN w:val="0"/>
              <w:adjustRightInd w:val="0"/>
              <w:ind w:firstLine="0"/>
              <w:rPr>
                <w:color w:val="000000"/>
                <w:sz w:val="22"/>
                <w:szCs w:val="22"/>
              </w:rPr>
            </w:pPr>
            <w:r w:rsidRPr="00AA1DFF">
              <w:rPr>
                <w:color w:val="000000"/>
                <w:sz w:val="22"/>
                <w:szCs w:val="22"/>
              </w:rPr>
              <w:t>2. При исполнении контракта не допускается перемена поставщика (подрядчика, исполнителя), за исключением случая, если новый поставщик (подрядчик, исполнитель) является правопреемником поставщика (подрядчика, исполнителя) по такому контракту вследствие реорганизации юридического лица в форме преобразования, слияния или присоединения.</w:t>
            </w:r>
          </w:p>
          <w:p w:rsidR="00EE0755" w:rsidRPr="00AA1DFF" w:rsidRDefault="00EE0755" w:rsidP="007822BE">
            <w:pPr>
              <w:autoSpaceDE w:val="0"/>
              <w:autoSpaceDN w:val="0"/>
              <w:adjustRightInd w:val="0"/>
              <w:ind w:firstLine="0"/>
              <w:rPr>
                <w:color w:val="000000"/>
                <w:sz w:val="22"/>
                <w:szCs w:val="22"/>
              </w:rPr>
            </w:pPr>
            <w:r w:rsidRPr="00AA1DFF">
              <w:rPr>
                <w:color w:val="000000"/>
                <w:sz w:val="22"/>
                <w:szCs w:val="22"/>
              </w:rPr>
              <w:t>3. При исполнении контракта по согласованию заказчика с поставщиком (подрядчиком, исполнителем) допускается поставка товара, выполнение работы или оказание услуги, качество, технические и функциональные характеристики (потребительские свойства) которых являются улучшенными по сравнению с качеством и соответствующими техническими и функциональными характеристиками, указанными в контракте. В этом случае соответствующие изменения должны быть внесены заказчиком в реестр контрактов, заключенных заказчиком.</w:t>
            </w:r>
          </w:p>
        </w:tc>
      </w:tr>
      <w:tr w:rsidR="00EE0755" w:rsidRPr="00AA1DFF">
        <w:trPr>
          <w:gridAfter w:val="1"/>
          <w:wAfter w:w="23" w:type="dxa"/>
        </w:trPr>
        <w:tc>
          <w:tcPr>
            <w:tcW w:w="4860" w:type="dxa"/>
          </w:tcPr>
          <w:p w:rsidR="00EE0755" w:rsidRPr="00AA1DFF" w:rsidRDefault="00EE0755" w:rsidP="00862AAC">
            <w:pPr>
              <w:pStyle w:val="ConsNonformat"/>
              <w:jc w:val="both"/>
              <w:rPr>
                <w:color w:val="000000"/>
                <w:szCs w:val="22"/>
              </w:rPr>
            </w:pPr>
            <w:r w:rsidRPr="00AA1DFF">
              <w:rPr>
                <w:color w:val="000000"/>
                <w:szCs w:val="22"/>
              </w:rPr>
              <w:lastRenderedPageBreak/>
              <w:t xml:space="preserve">6.3. Условия признания победителя электронного аукциона или иного участника электронного аукциона уклонившимися от </w:t>
            </w:r>
            <w:r w:rsidRPr="00AA1DFF">
              <w:rPr>
                <w:color w:val="000000"/>
                <w:szCs w:val="22"/>
              </w:rPr>
              <w:lastRenderedPageBreak/>
              <w:t>заключения контракта:</w:t>
            </w:r>
          </w:p>
        </w:tc>
        <w:tc>
          <w:tcPr>
            <w:tcW w:w="6120" w:type="dxa"/>
          </w:tcPr>
          <w:p w:rsidR="00CB5B96" w:rsidRPr="002C3138" w:rsidRDefault="00CB5B96" w:rsidP="00CB5B96">
            <w:pPr>
              <w:autoSpaceDE w:val="0"/>
              <w:autoSpaceDN w:val="0"/>
              <w:adjustRightInd w:val="0"/>
              <w:ind w:firstLine="0"/>
              <w:rPr>
                <w:rFonts w:eastAsiaTheme="minorHAnsi"/>
                <w:color w:val="000000" w:themeColor="text1"/>
                <w:sz w:val="22"/>
                <w:szCs w:val="22"/>
                <w:lang w:eastAsia="en-US"/>
              </w:rPr>
            </w:pPr>
            <w:r w:rsidRPr="002C3138">
              <w:rPr>
                <w:rFonts w:eastAsiaTheme="minorHAnsi"/>
                <w:color w:val="000000" w:themeColor="text1"/>
                <w:sz w:val="22"/>
                <w:szCs w:val="22"/>
                <w:lang w:eastAsia="en-US"/>
              </w:rPr>
              <w:lastRenderedPageBreak/>
              <w:t xml:space="preserve">Победитель электронного аукциона (за исключением победителя, предусмотренного </w:t>
            </w:r>
            <w:hyperlink r:id="rId49" w:history="1">
              <w:r w:rsidRPr="002C3138">
                <w:rPr>
                  <w:rFonts w:eastAsiaTheme="minorHAnsi"/>
                  <w:color w:val="000000" w:themeColor="text1"/>
                  <w:sz w:val="22"/>
                  <w:szCs w:val="22"/>
                  <w:lang w:eastAsia="en-US"/>
                </w:rPr>
                <w:t>частью 14</w:t>
              </w:r>
            </w:hyperlink>
            <w:r w:rsidRPr="002C3138">
              <w:rPr>
                <w:rFonts w:eastAsiaTheme="minorHAnsi"/>
                <w:color w:val="000000" w:themeColor="text1"/>
                <w:sz w:val="22"/>
                <w:szCs w:val="22"/>
                <w:lang w:eastAsia="en-US"/>
              </w:rPr>
              <w:t xml:space="preserve"> статьи 83.2 Федерального закона №44-ФЗ) признается заказчиком </w:t>
            </w:r>
            <w:r w:rsidRPr="002C3138">
              <w:rPr>
                <w:rFonts w:eastAsiaTheme="minorHAnsi"/>
                <w:color w:val="000000" w:themeColor="text1"/>
                <w:sz w:val="22"/>
                <w:szCs w:val="22"/>
                <w:lang w:eastAsia="en-US"/>
              </w:rPr>
              <w:lastRenderedPageBreak/>
              <w:t xml:space="preserve">уклонившимся от заключения контракта в случае, если в сроки, предусмотренные настоящей статьей, он не направил заказчику проект контракта, подписанный лицом, имеющим право действовать от имени такого победителя, или не направил протокол разногласий, предусмотренный </w:t>
            </w:r>
            <w:hyperlink r:id="rId50" w:history="1">
              <w:r w:rsidRPr="002C3138">
                <w:rPr>
                  <w:rFonts w:eastAsiaTheme="minorHAnsi"/>
                  <w:color w:val="000000" w:themeColor="text1"/>
                  <w:sz w:val="22"/>
                  <w:szCs w:val="22"/>
                  <w:lang w:eastAsia="en-US"/>
                </w:rPr>
                <w:t>частью 4</w:t>
              </w:r>
            </w:hyperlink>
            <w:r w:rsidRPr="002C3138">
              <w:rPr>
                <w:rFonts w:eastAsiaTheme="minorHAnsi"/>
                <w:color w:val="000000" w:themeColor="text1"/>
                <w:sz w:val="22"/>
                <w:szCs w:val="22"/>
                <w:lang w:eastAsia="en-US"/>
              </w:rPr>
              <w:t xml:space="preserve"> статьи 83.2 Федерального закона №44-ФЗ, или не исполнил требования, предусмотренные </w:t>
            </w:r>
            <w:hyperlink r:id="rId51" w:history="1">
              <w:r w:rsidRPr="002C3138">
                <w:rPr>
                  <w:rFonts w:eastAsiaTheme="minorHAnsi"/>
                  <w:color w:val="000000" w:themeColor="text1"/>
                  <w:sz w:val="22"/>
                  <w:szCs w:val="22"/>
                  <w:lang w:eastAsia="en-US"/>
                </w:rPr>
                <w:t>статьей 37</w:t>
              </w:r>
            </w:hyperlink>
            <w:r w:rsidRPr="002C3138">
              <w:rPr>
                <w:rFonts w:eastAsiaTheme="minorHAnsi"/>
                <w:color w:val="000000" w:themeColor="text1"/>
                <w:sz w:val="22"/>
                <w:szCs w:val="22"/>
                <w:lang w:eastAsia="en-US"/>
              </w:rPr>
              <w:t>Федерального закона №44-ФЗ (в случае снижения при проведении электронного аукциона или конкурса цены контракта на двадцать пять процентов и более от начальной (максимальной) цены контракта).</w:t>
            </w:r>
          </w:p>
          <w:p w:rsidR="00EE0755" w:rsidRPr="00AA1DFF" w:rsidRDefault="00CB5B96" w:rsidP="00CB5B96">
            <w:pPr>
              <w:autoSpaceDE w:val="0"/>
              <w:autoSpaceDN w:val="0"/>
              <w:adjustRightInd w:val="0"/>
              <w:ind w:firstLine="0"/>
              <w:rPr>
                <w:color w:val="000000"/>
                <w:sz w:val="22"/>
                <w:szCs w:val="22"/>
              </w:rPr>
            </w:pPr>
            <w:bookmarkStart w:id="12" w:name="Par17"/>
            <w:bookmarkEnd w:id="12"/>
            <w:r w:rsidRPr="002C3138">
              <w:rPr>
                <w:rFonts w:eastAsiaTheme="minorHAnsi"/>
                <w:color w:val="000000" w:themeColor="text1"/>
                <w:sz w:val="22"/>
                <w:szCs w:val="22"/>
                <w:lang w:eastAsia="en-US"/>
              </w:rPr>
              <w:t>В случае непредоставления участником закупки, с которым заключается контракт, обеспечения исполнения контракта в срок, установленный для заключения контракта, такой участник считается уклонившимся от заключения контракта.</w:t>
            </w:r>
          </w:p>
        </w:tc>
      </w:tr>
      <w:tr w:rsidR="00EE0755" w:rsidRPr="00AA1DFF">
        <w:trPr>
          <w:gridAfter w:val="1"/>
          <w:wAfter w:w="23" w:type="dxa"/>
        </w:trPr>
        <w:tc>
          <w:tcPr>
            <w:tcW w:w="4860" w:type="dxa"/>
          </w:tcPr>
          <w:p w:rsidR="00EE0755" w:rsidRPr="00AA1DFF" w:rsidRDefault="00EE0755" w:rsidP="00862AAC">
            <w:pPr>
              <w:autoSpaceDE w:val="0"/>
              <w:autoSpaceDN w:val="0"/>
              <w:adjustRightInd w:val="0"/>
              <w:ind w:firstLine="0"/>
              <w:rPr>
                <w:color w:val="000000"/>
                <w:sz w:val="22"/>
                <w:szCs w:val="22"/>
              </w:rPr>
            </w:pPr>
            <w:r w:rsidRPr="00AA1DFF">
              <w:rPr>
                <w:color w:val="000000"/>
                <w:sz w:val="22"/>
                <w:szCs w:val="22"/>
              </w:rPr>
              <w:lastRenderedPageBreak/>
              <w:t>6.4.</w:t>
            </w:r>
            <w:r w:rsidR="00862AAC" w:rsidRPr="00AA1DFF">
              <w:rPr>
                <w:color w:val="000000"/>
                <w:sz w:val="22"/>
                <w:szCs w:val="22"/>
              </w:rPr>
              <w:t xml:space="preserve"> </w:t>
            </w:r>
            <w:r w:rsidRPr="00AA1DFF">
              <w:rPr>
                <w:color w:val="000000"/>
                <w:sz w:val="22"/>
                <w:szCs w:val="22"/>
              </w:rPr>
              <w:t xml:space="preserve">Информация о возможности одностороннего отказа от исполнения контракта: </w:t>
            </w:r>
          </w:p>
          <w:p w:rsidR="00EE0755" w:rsidRPr="00AA1DFF" w:rsidRDefault="00EE0755" w:rsidP="00BB0DF6">
            <w:pPr>
              <w:pStyle w:val="ConsNonformat"/>
              <w:rPr>
                <w:color w:val="000000"/>
                <w:szCs w:val="22"/>
              </w:rPr>
            </w:pPr>
          </w:p>
        </w:tc>
        <w:tc>
          <w:tcPr>
            <w:tcW w:w="6120" w:type="dxa"/>
          </w:tcPr>
          <w:p w:rsidR="00EE0755" w:rsidRPr="00AA1DFF" w:rsidRDefault="0078029C" w:rsidP="001652A5">
            <w:pPr>
              <w:autoSpaceDE w:val="0"/>
              <w:autoSpaceDN w:val="0"/>
              <w:adjustRightInd w:val="0"/>
              <w:ind w:firstLine="0"/>
              <w:rPr>
                <w:color w:val="000000"/>
                <w:sz w:val="22"/>
                <w:szCs w:val="22"/>
              </w:rPr>
            </w:pPr>
            <w:r w:rsidRPr="003A6EBC">
              <w:rPr>
                <w:color w:val="000000" w:themeColor="text1"/>
                <w:sz w:val="22"/>
                <w:szCs w:val="22"/>
              </w:rPr>
              <w:t>Заказчик принимает решение об одностороннем отказе от исполнения контракта по основаниям, предусмотренным статьей 95 Закона 44-ФЗ, Гражданским кодексом Российской Федерации,  проектом контракта.</w:t>
            </w:r>
          </w:p>
        </w:tc>
      </w:tr>
    </w:tbl>
    <w:p w:rsidR="00BD0959" w:rsidRPr="001C33A8" w:rsidRDefault="00BD0959" w:rsidP="00830DC3">
      <w:pPr>
        <w:pStyle w:val="ConsNonformat"/>
        <w:rPr>
          <w:color w:val="000000"/>
          <w:szCs w:val="22"/>
        </w:rPr>
      </w:pPr>
    </w:p>
    <w:sectPr w:rsidR="00BD0959" w:rsidRPr="001C33A8" w:rsidSect="00EF66F4">
      <w:footerReference w:type="default" r:id="rId52"/>
      <w:pgSz w:w="11906" w:h="16838"/>
      <w:pgMar w:top="540" w:right="850" w:bottom="540" w:left="1701" w:header="708" w:footer="24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B3655" w:rsidRDefault="009B3655" w:rsidP="00EF66F4">
      <w:r>
        <w:separator/>
      </w:r>
    </w:p>
  </w:endnote>
  <w:endnote w:type="continuationSeparator" w:id="1">
    <w:p w:rsidR="009B3655" w:rsidRDefault="009B3655" w:rsidP="00EF66F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Bookman Old Style">
    <w:panose1 w:val="02050604050505020204"/>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6793" w:rsidRPr="00EF66F4" w:rsidRDefault="00060EB4">
    <w:pPr>
      <w:pStyle w:val="af4"/>
      <w:jc w:val="right"/>
      <w:rPr>
        <w:sz w:val="22"/>
        <w:szCs w:val="22"/>
      </w:rPr>
    </w:pPr>
    <w:r w:rsidRPr="00EF66F4">
      <w:rPr>
        <w:sz w:val="22"/>
        <w:szCs w:val="22"/>
      </w:rPr>
      <w:fldChar w:fldCharType="begin"/>
    </w:r>
    <w:r w:rsidR="00C66793" w:rsidRPr="00EF66F4">
      <w:rPr>
        <w:sz w:val="22"/>
        <w:szCs w:val="22"/>
      </w:rPr>
      <w:instrText xml:space="preserve"> PAGE   \* MERGEFORMAT </w:instrText>
    </w:r>
    <w:r w:rsidRPr="00EF66F4">
      <w:rPr>
        <w:sz w:val="22"/>
        <w:szCs w:val="22"/>
      </w:rPr>
      <w:fldChar w:fldCharType="separate"/>
    </w:r>
    <w:r w:rsidR="000E66D0">
      <w:rPr>
        <w:noProof/>
        <w:sz w:val="22"/>
        <w:szCs w:val="22"/>
      </w:rPr>
      <w:t>1</w:t>
    </w:r>
    <w:r w:rsidRPr="00EF66F4">
      <w:rPr>
        <w:sz w:val="22"/>
        <w:szCs w:val="22"/>
      </w:rPr>
      <w:fldChar w:fldCharType="end"/>
    </w:r>
  </w:p>
  <w:p w:rsidR="00C66793" w:rsidRDefault="00C66793">
    <w:pPr>
      <w:pStyle w:val="af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B3655" w:rsidRDefault="009B3655" w:rsidP="00EF66F4">
      <w:r>
        <w:separator/>
      </w:r>
    </w:p>
  </w:footnote>
  <w:footnote w:type="continuationSeparator" w:id="1">
    <w:p w:rsidR="009B3655" w:rsidRDefault="009B3655" w:rsidP="00EF66F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F06A3A"/>
    <w:multiLevelType w:val="multilevel"/>
    <w:tmpl w:val="F6E65CD6"/>
    <w:lvl w:ilvl="0">
      <w:start w:val="1"/>
      <w:numFmt w:val="decimal"/>
      <w:lvlText w:val="%1."/>
      <w:lvlJc w:val="left"/>
      <w:pPr>
        <w:ind w:left="360" w:hanging="360"/>
      </w:pPr>
      <w:rPr>
        <w:rFonts w:hint="default"/>
      </w:rPr>
    </w:lvl>
    <w:lvl w:ilvl="1">
      <w:start w:val="1"/>
      <w:numFmt w:val="decimal"/>
      <w:lvlText w:val="%1.%2."/>
      <w:lvlJc w:val="left"/>
      <w:pPr>
        <w:ind w:left="339" w:hanging="360"/>
      </w:pPr>
      <w:rPr>
        <w:rFonts w:hint="default"/>
      </w:rPr>
    </w:lvl>
    <w:lvl w:ilvl="2">
      <w:start w:val="1"/>
      <w:numFmt w:val="decimal"/>
      <w:lvlText w:val="%1.%2.%3."/>
      <w:lvlJc w:val="left"/>
      <w:pPr>
        <w:ind w:left="678" w:hanging="720"/>
      </w:pPr>
      <w:rPr>
        <w:rFonts w:hint="default"/>
      </w:rPr>
    </w:lvl>
    <w:lvl w:ilvl="3">
      <w:start w:val="1"/>
      <w:numFmt w:val="decimal"/>
      <w:lvlText w:val="%1.%2.%3.%4."/>
      <w:lvlJc w:val="left"/>
      <w:pPr>
        <w:ind w:left="657" w:hanging="720"/>
      </w:pPr>
      <w:rPr>
        <w:rFonts w:hint="default"/>
      </w:rPr>
    </w:lvl>
    <w:lvl w:ilvl="4">
      <w:start w:val="1"/>
      <w:numFmt w:val="decimal"/>
      <w:lvlText w:val="%1.%2.%3.%4.%5."/>
      <w:lvlJc w:val="left"/>
      <w:pPr>
        <w:ind w:left="996" w:hanging="1080"/>
      </w:pPr>
      <w:rPr>
        <w:rFonts w:hint="default"/>
      </w:rPr>
    </w:lvl>
    <w:lvl w:ilvl="5">
      <w:start w:val="1"/>
      <w:numFmt w:val="decimal"/>
      <w:lvlText w:val="%1.%2.%3.%4.%5.%6."/>
      <w:lvlJc w:val="left"/>
      <w:pPr>
        <w:ind w:left="975" w:hanging="1080"/>
      </w:pPr>
      <w:rPr>
        <w:rFonts w:hint="default"/>
      </w:rPr>
    </w:lvl>
    <w:lvl w:ilvl="6">
      <w:start w:val="1"/>
      <w:numFmt w:val="decimal"/>
      <w:lvlText w:val="%1.%2.%3.%4.%5.%6.%7."/>
      <w:lvlJc w:val="left"/>
      <w:pPr>
        <w:ind w:left="1314" w:hanging="1440"/>
      </w:pPr>
      <w:rPr>
        <w:rFonts w:hint="default"/>
      </w:rPr>
    </w:lvl>
    <w:lvl w:ilvl="7">
      <w:start w:val="1"/>
      <w:numFmt w:val="decimal"/>
      <w:lvlText w:val="%1.%2.%3.%4.%5.%6.%7.%8."/>
      <w:lvlJc w:val="left"/>
      <w:pPr>
        <w:ind w:left="1293" w:hanging="1440"/>
      </w:pPr>
      <w:rPr>
        <w:rFonts w:hint="default"/>
      </w:rPr>
    </w:lvl>
    <w:lvl w:ilvl="8">
      <w:start w:val="1"/>
      <w:numFmt w:val="decimal"/>
      <w:lvlText w:val="%1.%2.%3.%4.%5.%6.%7.%8.%9."/>
      <w:lvlJc w:val="left"/>
      <w:pPr>
        <w:ind w:left="1632" w:hanging="1800"/>
      </w:pPr>
      <w:rPr>
        <w:rFonts w:hint="default"/>
      </w:rPr>
    </w:lvl>
  </w:abstractNum>
  <w:abstractNum w:abstractNumId="1">
    <w:nsid w:val="28F44315"/>
    <w:multiLevelType w:val="hybridMultilevel"/>
    <w:tmpl w:val="7F704D34"/>
    <w:lvl w:ilvl="0" w:tplc="632E7726">
      <w:start w:val="23"/>
      <w:numFmt w:val="decimal"/>
      <w:lvlText w:val="%1"/>
      <w:lvlJc w:val="left"/>
      <w:pPr>
        <w:ind w:left="725" w:hanging="360"/>
      </w:pPr>
      <w:rPr>
        <w:rFonts w:hint="default"/>
        <w:color w:val="000000"/>
      </w:rPr>
    </w:lvl>
    <w:lvl w:ilvl="1" w:tplc="04190019" w:tentative="1">
      <w:start w:val="1"/>
      <w:numFmt w:val="lowerLetter"/>
      <w:lvlText w:val="%2."/>
      <w:lvlJc w:val="left"/>
      <w:pPr>
        <w:ind w:left="1445" w:hanging="360"/>
      </w:pPr>
    </w:lvl>
    <w:lvl w:ilvl="2" w:tplc="0419001B" w:tentative="1">
      <w:start w:val="1"/>
      <w:numFmt w:val="lowerRoman"/>
      <w:lvlText w:val="%3."/>
      <w:lvlJc w:val="right"/>
      <w:pPr>
        <w:ind w:left="2165" w:hanging="180"/>
      </w:pPr>
    </w:lvl>
    <w:lvl w:ilvl="3" w:tplc="0419000F" w:tentative="1">
      <w:start w:val="1"/>
      <w:numFmt w:val="decimal"/>
      <w:lvlText w:val="%4."/>
      <w:lvlJc w:val="left"/>
      <w:pPr>
        <w:ind w:left="2885" w:hanging="360"/>
      </w:pPr>
    </w:lvl>
    <w:lvl w:ilvl="4" w:tplc="04190019" w:tentative="1">
      <w:start w:val="1"/>
      <w:numFmt w:val="lowerLetter"/>
      <w:lvlText w:val="%5."/>
      <w:lvlJc w:val="left"/>
      <w:pPr>
        <w:ind w:left="3605" w:hanging="360"/>
      </w:pPr>
    </w:lvl>
    <w:lvl w:ilvl="5" w:tplc="0419001B" w:tentative="1">
      <w:start w:val="1"/>
      <w:numFmt w:val="lowerRoman"/>
      <w:lvlText w:val="%6."/>
      <w:lvlJc w:val="right"/>
      <w:pPr>
        <w:ind w:left="4325" w:hanging="180"/>
      </w:pPr>
    </w:lvl>
    <w:lvl w:ilvl="6" w:tplc="0419000F" w:tentative="1">
      <w:start w:val="1"/>
      <w:numFmt w:val="decimal"/>
      <w:lvlText w:val="%7."/>
      <w:lvlJc w:val="left"/>
      <w:pPr>
        <w:ind w:left="5045" w:hanging="360"/>
      </w:pPr>
    </w:lvl>
    <w:lvl w:ilvl="7" w:tplc="04190019" w:tentative="1">
      <w:start w:val="1"/>
      <w:numFmt w:val="lowerLetter"/>
      <w:lvlText w:val="%8."/>
      <w:lvlJc w:val="left"/>
      <w:pPr>
        <w:ind w:left="5765" w:hanging="360"/>
      </w:pPr>
    </w:lvl>
    <w:lvl w:ilvl="8" w:tplc="0419001B" w:tentative="1">
      <w:start w:val="1"/>
      <w:numFmt w:val="lowerRoman"/>
      <w:lvlText w:val="%9."/>
      <w:lvlJc w:val="right"/>
      <w:pPr>
        <w:ind w:left="6485" w:hanging="180"/>
      </w:pPr>
    </w:lvl>
  </w:abstractNum>
  <w:abstractNum w:abstractNumId="2">
    <w:nsid w:val="44617856"/>
    <w:multiLevelType w:val="hybridMultilevel"/>
    <w:tmpl w:val="0E926722"/>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57A93163"/>
    <w:multiLevelType w:val="multilevel"/>
    <w:tmpl w:val="B6BA7426"/>
    <w:lvl w:ilvl="0">
      <w:start w:val="1"/>
      <w:numFmt w:val="decimal"/>
      <w:lvlText w:val="%1."/>
      <w:lvlJc w:val="left"/>
      <w:pPr>
        <w:ind w:left="720" w:hanging="360"/>
      </w:pPr>
      <w:rPr>
        <w:rFonts w:hint="default"/>
        <w:b/>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nsid w:val="7ADD511A"/>
    <w:multiLevelType w:val="hybridMultilevel"/>
    <w:tmpl w:val="C10C608E"/>
    <w:lvl w:ilvl="0" w:tplc="A72CC340">
      <w:start w:val="1"/>
      <w:numFmt w:val="decimal"/>
      <w:lvlText w:val="%1."/>
      <w:lvlJc w:val="left"/>
      <w:pPr>
        <w:ind w:left="720" w:hanging="360"/>
      </w:pPr>
      <w:rPr>
        <w:rFonts w:ascii="Times New Roman" w:eastAsia="Times New Roman" w:hAnsi="Times New Roman" w:cs="Times New Roman"/>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7E18433C"/>
    <w:multiLevelType w:val="hybridMultilevel"/>
    <w:tmpl w:val="B86C8D8E"/>
    <w:lvl w:ilvl="0" w:tplc="0680CFC6">
      <w:start w:val="1"/>
      <w:numFmt w:val="decimal"/>
      <w:lvlText w:val="%1."/>
      <w:lvlJc w:val="left"/>
      <w:pPr>
        <w:tabs>
          <w:tab w:val="num" w:pos="720"/>
        </w:tabs>
        <w:ind w:left="720" w:hanging="360"/>
      </w:pPr>
      <w:rPr>
        <w:rFonts w:ascii="Times New Roman" w:eastAsia="Times New Roman" w:hAnsi="Times New Roman" w:cs="Times New Roman"/>
        <w:b/>
        <w:sz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3"/>
  </w:num>
  <w:num w:numId="2">
    <w:abstractNumId w:val="0"/>
  </w:num>
  <w:num w:numId="3">
    <w:abstractNumId w:val="1"/>
  </w:num>
  <w:num w:numId="4">
    <w:abstractNumId w:val="2"/>
  </w:num>
  <w:num w:numId="5">
    <w:abstractNumId w:val="4"/>
  </w:num>
  <w:num w:numId="6">
    <w:abstractNumId w:val="5"/>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hyphenationZone w:val="357"/>
  <w:noPunctuationKerning/>
  <w:characterSpacingControl w:val="doNotCompress"/>
  <w:footnotePr>
    <w:footnote w:id="0"/>
    <w:footnote w:id="1"/>
  </w:footnotePr>
  <w:endnotePr>
    <w:endnote w:id="0"/>
    <w:endnote w:id="1"/>
  </w:endnotePr>
  <w:compat/>
  <w:rsids>
    <w:rsidRoot w:val="00F37FF2"/>
    <w:rsid w:val="0000143F"/>
    <w:rsid w:val="00001971"/>
    <w:rsid w:val="00002EBC"/>
    <w:rsid w:val="000033FC"/>
    <w:rsid w:val="00003469"/>
    <w:rsid w:val="00005BE7"/>
    <w:rsid w:val="00005FFC"/>
    <w:rsid w:val="000063A5"/>
    <w:rsid w:val="00007A7D"/>
    <w:rsid w:val="00007F08"/>
    <w:rsid w:val="00010917"/>
    <w:rsid w:val="00012AA3"/>
    <w:rsid w:val="00012FCD"/>
    <w:rsid w:val="0001417F"/>
    <w:rsid w:val="0001543C"/>
    <w:rsid w:val="00016466"/>
    <w:rsid w:val="000176BC"/>
    <w:rsid w:val="000206EE"/>
    <w:rsid w:val="00021928"/>
    <w:rsid w:val="00022E9D"/>
    <w:rsid w:val="00023E17"/>
    <w:rsid w:val="00024C77"/>
    <w:rsid w:val="00024FA2"/>
    <w:rsid w:val="000262CB"/>
    <w:rsid w:val="00026C1F"/>
    <w:rsid w:val="00027235"/>
    <w:rsid w:val="00027A4A"/>
    <w:rsid w:val="00030351"/>
    <w:rsid w:val="000308B5"/>
    <w:rsid w:val="00030FAE"/>
    <w:rsid w:val="00031D6B"/>
    <w:rsid w:val="000329EC"/>
    <w:rsid w:val="00032D86"/>
    <w:rsid w:val="00033033"/>
    <w:rsid w:val="00033CA5"/>
    <w:rsid w:val="00035660"/>
    <w:rsid w:val="00036F45"/>
    <w:rsid w:val="00040D74"/>
    <w:rsid w:val="000411E5"/>
    <w:rsid w:val="000425D8"/>
    <w:rsid w:val="00042B14"/>
    <w:rsid w:val="000434CB"/>
    <w:rsid w:val="00044283"/>
    <w:rsid w:val="00044FA8"/>
    <w:rsid w:val="00045E6E"/>
    <w:rsid w:val="00046889"/>
    <w:rsid w:val="00047209"/>
    <w:rsid w:val="00051BEE"/>
    <w:rsid w:val="00052010"/>
    <w:rsid w:val="000528B5"/>
    <w:rsid w:val="00054D1F"/>
    <w:rsid w:val="00055491"/>
    <w:rsid w:val="000555CB"/>
    <w:rsid w:val="00055619"/>
    <w:rsid w:val="00056472"/>
    <w:rsid w:val="00060B38"/>
    <w:rsid w:val="00060B39"/>
    <w:rsid w:val="00060EB4"/>
    <w:rsid w:val="000630B8"/>
    <w:rsid w:val="000647C8"/>
    <w:rsid w:val="00065CBB"/>
    <w:rsid w:val="000661DB"/>
    <w:rsid w:val="00067361"/>
    <w:rsid w:val="00072362"/>
    <w:rsid w:val="00073416"/>
    <w:rsid w:val="00075E93"/>
    <w:rsid w:val="00077F7C"/>
    <w:rsid w:val="0008017B"/>
    <w:rsid w:val="00081D7C"/>
    <w:rsid w:val="00083E27"/>
    <w:rsid w:val="00084913"/>
    <w:rsid w:val="000877DC"/>
    <w:rsid w:val="00091A99"/>
    <w:rsid w:val="00093900"/>
    <w:rsid w:val="00093A09"/>
    <w:rsid w:val="00093F9E"/>
    <w:rsid w:val="0009491C"/>
    <w:rsid w:val="0009601E"/>
    <w:rsid w:val="000972AD"/>
    <w:rsid w:val="000A09DF"/>
    <w:rsid w:val="000A1464"/>
    <w:rsid w:val="000A19BA"/>
    <w:rsid w:val="000A4B3D"/>
    <w:rsid w:val="000A591D"/>
    <w:rsid w:val="000A7B80"/>
    <w:rsid w:val="000B02CA"/>
    <w:rsid w:val="000B16FC"/>
    <w:rsid w:val="000B1974"/>
    <w:rsid w:val="000B20F1"/>
    <w:rsid w:val="000B4AEB"/>
    <w:rsid w:val="000B4E5C"/>
    <w:rsid w:val="000B5C9A"/>
    <w:rsid w:val="000B652A"/>
    <w:rsid w:val="000B6FA2"/>
    <w:rsid w:val="000B7111"/>
    <w:rsid w:val="000C069D"/>
    <w:rsid w:val="000C08DC"/>
    <w:rsid w:val="000C160D"/>
    <w:rsid w:val="000C1935"/>
    <w:rsid w:val="000C2DD3"/>
    <w:rsid w:val="000C2FED"/>
    <w:rsid w:val="000C59B5"/>
    <w:rsid w:val="000C7164"/>
    <w:rsid w:val="000D14B3"/>
    <w:rsid w:val="000D23B0"/>
    <w:rsid w:val="000D2F5F"/>
    <w:rsid w:val="000D424D"/>
    <w:rsid w:val="000D42E4"/>
    <w:rsid w:val="000D42EE"/>
    <w:rsid w:val="000D4461"/>
    <w:rsid w:val="000D4D2B"/>
    <w:rsid w:val="000E0028"/>
    <w:rsid w:val="000E02B8"/>
    <w:rsid w:val="000E3254"/>
    <w:rsid w:val="000E339B"/>
    <w:rsid w:val="000E3B9B"/>
    <w:rsid w:val="000E5144"/>
    <w:rsid w:val="000E55AD"/>
    <w:rsid w:val="000E5CA8"/>
    <w:rsid w:val="000E6310"/>
    <w:rsid w:val="000E66D0"/>
    <w:rsid w:val="000F0E23"/>
    <w:rsid w:val="000F0F71"/>
    <w:rsid w:val="000F1BBA"/>
    <w:rsid w:val="000F1D75"/>
    <w:rsid w:val="000F2488"/>
    <w:rsid w:val="000F2A38"/>
    <w:rsid w:val="000F2FC2"/>
    <w:rsid w:val="000F3D7D"/>
    <w:rsid w:val="000F45D1"/>
    <w:rsid w:val="000F6C58"/>
    <w:rsid w:val="000F7192"/>
    <w:rsid w:val="000F7972"/>
    <w:rsid w:val="00100F20"/>
    <w:rsid w:val="00103849"/>
    <w:rsid w:val="00103C40"/>
    <w:rsid w:val="00105871"/>
    <w:rsid w:val="00105C7B"/>
    <w:rsid w:val="0010619F"/>
    <w:rsid w:val="001063B7"/>
    <w:rsid w:val="0010684A"/>
    <w:rsid w:val="0010717B"/>
    <w:rsid w:val="001108FB"/>
    <w:rsid w:val="001130D8"/>
    <w:rsid w:val="00113BCF"/>
    <w:rsid w:val="00113CC3"/>
    <w:rsid w:val="00114DC5"/>
    <w:rsid w:val="00115450"/>
    <w:rsid w:val="00115553"/>
    <w:rsid w:val="001178BF"/>
    <w:rsid w:val="001218C1"/>
    <w:rsid w:val="00123413"/>
    <w:rsid w:val="00123D99"/>
    <w:rsid w:val="00124A2C"/>
    <w:rsid w:val="0012607F"/>
    <w:rsid w:val="00131980"/>
    <w:rsid w:val="00131F06"/>
    <w:rsid w:val="00133448"/>
    <w:rsid w:val="001338DE"/>
    <w:rsid w:val="00134FB9"/>
    <w:rsid w:val="001356ED"/>
    <w:rsid w:val="00135C49"/>
    <w:rsid w:val="0013622A"/>
    <w:rsid w:val="0014041D"/>
    <w:rsid w:val="00140DED"/>
    <w:rsid w:val="00140F6D"/>
    <w:rsid w:val="0014155B"/>
    <w:rsid w:val="00141568"/>
    <w:rsid w:val="00141959"/>
    <w:rsid w:val="00141EF5"/>
    <w:rsid w:val="001422FB"/>
    <w:rsid w:val="0014230C"/>
    <w:rsid w:val="00142D66"/>
    <w:rsid w:val="00144A49"/>
    <w:rsid w:val="00145F42"/>
    <w:rsid w:val="00146DA8"/>
    <w:rsid w:val="00147894"/>
    <w:rsid w:val="001479B6"/>
    <w:rsid w:val="001514D5"/>
    <w:rsid w:val="00152113"/>
    <w:rsid w:val="0015320C"/>
    <w:rsid w:val="00155BF6"/>
    <w:rsid w:val="00157B45"/>
    <w:rsid w:val="00161D2B"/>
    <w:rsid w:val="0016306F"/>
    <w:rsid w:val="001652A5"/>
    <w:rsid w:val="0016538C"/>
    <w:rsid w:val="00165E54"/>
    <w:rsid w:val="0016619D"/>
    <w:rsid w:val="00172F39"/>
    <w:rsid w:val="00173D31"/>
    <w:rsid w:val="00173DE4"/>
    <w:rsid w:val="00174A7C"/>
    <w:rsid w:val="00175CCB"/>
    <w:rsid w:val="00175E1A"/>
    <w:rsid w:val="00176EC1"/>
    <w:rsid w:val="00177B9C"/>
    <w:rsid w:val="00183665"/>
    <w:rsid w:val="00184179"/>
    <w:rsid w:val="001844A6"/>
    <w:rsid w:val="0018451F"/>
    <w:rsid w:val="00184DBA"/>
    <w:rsid w:val="001865A1"/>
    <w:rsid w:val="00186E5C"/>
    <w:rsid w:val="001871F0"/>
    <w:rsid w:val="00190475"/>
    <w:rsid w:val="00190D11"/>
    <w:rsid w:val="00191FF7"/>
    <w:rsid w:val="001925D7"/>
    <w:rsid w:val="001926AF"/>
    <w:rsid w:val="00193531"/>
    <w:rsid w:val="00193A68"/>
    <w:rsid w:val="00194455"/>
    <w:rsid w:val="00195182"/>
    <w:rsid w:val="00195686"/>
    <w:rsid w:val="00197198"/>
    <w:rsid w:val="001A0D73"/>
    <w:rsid w:val="001A124B"/>
    <w:rsid w:val="001A15CB"/>
    <w:rsid w:val="001A366D"/>
    <w:rsid w:val="001A389A"/>
    <w:rsid w:val="001A3F91"/>
    <w:rsid w:val="001A401A"/>
    <w:rsid w:val="001A4BD7"/>
    <w:rsid w:val="001A5125"/>
    <w:rsid w:val="001A582C"/>
    <w:rsid w:val="001A5E64"/>
    <w:rsid w:val="001A7F1F"/>
    <w:rsid w:val="001B2AE1"/>
    <w:rsid w:val="001B4364"/>
    <w:rsid w:val="001B443C"/>
    <w:rsid w:val="001B48CA"/>
    <w:rsid w:val="001B4EE9"/>
    <w:rsid w:val="001C0676"/>
    <w:rsid w:val="001C0EA3"/>
    <w:rsid w:val="001C182F"/>
    <w:rsid w:val="001C1C37"/>
    <w:rsid w:val="001C1D9E"/>
    <w:rsid w:val="001C33A8"/>
    <w:rsid w:val="001C348C"/>
    <w:rsid w:val="001C3A9F"/>
    <w:rsid w:val="001C4132"/>
    <w:rsid w:val="001C4432"/>
    <w:rsid w:val="001C5926"/>
    <w:rsid w:val="001C5F31"/>
    <w:rsid w:val="001C66B3"/>
    <w:rsid w:val="001C78D4"/>
    <w:rsid w:val="001D0BCE"/>
    <w:rsid w:val="001D2360"/>
    <w:rsid w:val="001D26A2"/>
    <w:rsid w:val="001D573A"/>
    <w:rsid w:val="001D59FE"/>
    <w:rsid w:val="001D5FEF"/>
    <w:rsid w:val="001E04B2"/>
    <w:rsid w:val="001E0AB9"/>
    <w:rsid w:val="001E1753"/>
    <w:rsid w:val="001E2BCA"/>
    <w:rsid w:val="001E2E89"/>
    <w:rsid w:val="001E3618"/>
    <w:rsid w:val="001E4B67"/>
    <w:rsid w:val="001E4BB4"/>
    <w:rsid w:val="001E5003"/>
    <w:rsid w:val="001E6760"/>
    <w:rsid w:val="001E7393"/>
    <w:rsid w:val="001E7EEC"/>
    <w:rsid w:val="001F09EA"/>
    <w:rsid w:val="001F15FD"/>
    <w:rsid w:val="001F1AEC"/>
    <w:rsid w:val="001F226A"/>
    <w:rsid w:val="001F4363"/>
    <w:rsid w:val="001F5043"/>
    <w:rsid w:val="001F5BA7"/>
    <w:rsid w:val="001F5C22"/>
    <w:rsid w:val="001F6205"/>
    <w:rsid w:val="001F692E"/>
    <w:rsid w:val="001F6B37"/>
    <w:rsid w:val="001F6C7D"/>
    <w:rsid w:val="001F7D0D"/>
    <w:rsid w:val="00200BAB"/>
    <w:rsid w:val="0020127F"/>
    <w:rsid w:val="00201BCB"/>
    <w:rsid w:val="00202D5E"/>
    <w:rsid w:val="0020442F"/>
    <w:rsid w:val="00204BCD"/>
    <w:rsid w:val="002053A0"/>
    <w:rsid w:val="0021039E"/>
    <w:rsid w:val="00210689"/>
    <w:rsid w:val="00210D2A"/>
    <w:rsid w:val="00210DA2"/>
    <w:rsid w:val="00211A6D"/>
    <w:rsid w:val="00211F6B"/>
    <w:rsid w:val="002137D0"/>
    <w:rsid w:val="0021413D"/>
    <w:rsid w:val="002150E5"/>
    <w:rsid w:val="00216418"/>
    <w:rsid w:val="00216692"/>
    <w:rsid w:val="002167F1"/>
    <w:rsid w:val="00216FD3"/>
    <w:rsid w:val="00217144"/>
    <w:rsid w:val="0022061F"/>
    <w:rsid w:val="00220C5A"/>
    <w:rsid w:val="00221644"/>
    <w:rsid w:val="00221C67"/>
    <w:rsid w:val="00222482"/>
    <w:rsid w:val="00222E88"/>
    <w:rsid w:val="00223543"/>
    <w:rsid w:val="002237AC"/>
    <w:rsid w:val="00223B6A"/>
    <w:rsid w:val="00225078"/>
    <w:rsid w:val="00225201"/>
    <w:rsid w:val="00226091"/>
    <w:rsid w:val="00226367"/>
    <w:rsid w:val="0022669D"/>
    <w:rsid w:val="002308B4"/>
    <w:rsid w:val="00230EF7"/>
    <w:rsid w:val="0023145B"/>
    <w:rsid w:val="00232356"/>
    <w:rsid w:val="0023479F"/>
    <w:rsid w:val="00235391"/>
    <w:rsid w:val="0023543A"/>
    <w:rsid w:val="002363BD"/>
    <w:rsid w:val="002372A3"/>
    <w:rsid w:val="002408B6"/>
    <w:rsid w:val="00240BE6"/>
    <w:rsid w:val="0024139F"/>
    <w:rsid w:val="00241B04"/>
    <w:rsid w:val="00244802"/>
    <w:rsid w:val="00244FB2"/>
    <w:rsid w:val="00246854"/>
    <w:rsid w:val="00247B68"/>
    <w:rsid w:val="002503D6"/>
    <w:rsid w:val="00251056"/>
    <w:rsid w:val="00251350"/>
    <w:rsid w:val="00251D52"/>
    <w:rsid w:val="0025204A"/>
    <w:rsid w:val="002525BE"/>
    <w:rsid w:val="00253930"/>
    <w:rsid w:val="00257223"/>
    <w:rsid w:val="0025728B"/>
    <w:rsid w:val="00257CA6"/>
    <w:rsid w:val="00264475"/>
    <w:rsid w:val="00264863"/>
    <w:rsid w:val="002649AB"/>
    <w:rsid w:val="00270B78"/>
    <w:rsid w:val="0027117C"/>
    <w:rsid w:val="00271AF1"/>
    <w:rsid w:val="00271C6C"/>
    <w:rsid w:val="00275281"/>
    <w:rsid w:val="0027624E"/>
    <w:rsid w:val="0027631D"/>
    <w:rsid w:val="00276E33"/>
    <w:rsid w:val="00277CFE"/>
    <w:rsid w:val="002817AF"/>
    <w:rsid w:val="00281A32"/>
    <w:rsid w:val="00281D5C"/>
    <w:rsid w:val="00282878"/>
    <w:rsid w:val="00282CBD"/>
    <w:rsid w:val="00283174"/>
    <w:rsid w:val="00283443"/>
    <w:rsid w:val="002869D2"/>
    <w:rsid w:val="00286EDD"/>
    <w:rsid w:val="00287FAA"/>
    <w:rsid w:val="00290B32"/>
    <w:rsid w:val="00291304"/>
    <w:rsid w:val="00291AD5"/>
    <w:rsid w:val="00292139"/>
    <w:rsid w:val="00294509"/>
    <w:rsid w:val="00295F25"/>
    <w:rsid w:val="00296CE8"/>
    <w:rsid w:val="002A1386"/>
    <w:rsid w:val="002A29AC"/>
    <w:rsid w:val="002A3E39"/>
    <w:rsid w:val="002A5904"/>
    <w:rsid w:val="002A7271"/>
    <w:rsid w:val="002A72B8"/>
    <w:rsid w:val="002A7A3B"/>
    <w:rsid w:val="002B0113"/>
    <w:rsid w:val="002B230C"/>
    <w:rsid w:val="002B32BF"/>
    <w:rsid w:val="002B43CA"/>
    <w:rsid w:val="002B71F5"/>
    <w:rsid w:val="002C17AB"/>
    <w:rsid w:val="002C1A1D"/>
    <w:rsid w:val="002C374E"/>
    <w:rsid w:val="002C4D9B"/>
    <w:rsid w:val="002C51B2"/>
    <w:rsid w:val="002C556B"/>
    <w:rsid w:val="002C5CF3"/>
    <w:rsid w:val="002D00E5"/>
    <w:rsid w:val="002D0810"/>
    <w:rsid w:val="002D0BD9"/>
    <w:rsid w:val="002D1C8B"/>
    <w:rsid w:val="002D2020"/>
    <w:rsid w:val="002D58E9"/>
    <w:rsid w:val="002D7290"/>
    <w:rsid w:val="002D77B5"/>
    <w:rsid w:val="002D7A63"/>
    <w:rsid w:val="002E0DC4"/>
    <w:rsid w:val="002E10F9"/>
    <w:rsid w:val="002E11DF"/>
    <w:rsid w:val="002E1353"/>
    <w:rsid w:val="002E159F"/>
    <w:rsid w:val="002E26C8"/>
    <w:rsid w:val="002E2B0B"/>
    <w:rsid w:val="002E3353"/>
    <w:rsid w:val="002E4612"/>
    <w:rsid w:val="002E4E4B"/>
    <w:rsid w:val="002E637A"/>
    <w:rsid w:val="002E6ACC"/>
    <w:rsid w:val="002E7030"/>
    <w:rsid w:val="002F0260"/>
    <w:rsid w:val="002F083A"/>
    <w:rsid w:val="002F0B7A"/>
    <w:rsid w:val="002F0D03"/>
    <w:rsid w:val="002F1692"/>
    <w:rsid w:val="002F178A"/>
    <w:rsid w:val="002F2341"/>
    <w:rsid w:val="002F332B"/>
    <w:rsid w:val="002F339F"/>
    <w:rsid w:val="002F3A4F"/>
    <w:rsid w:val="002F3B92"/>
    <w:rsid w:val="002F3F6D"/>
    <w:rsid w:val="002F5620"/>
    <w:rsid w:val="002F5FF9"/>
    <w:rsid w:val="002F6021"/>
    <w:rsid w:val="002F64B1"/>
    <w:rsid w:val="003006AB"/>
    <w:rsid w:val="00301C68"/>
    <w:rsid w:val="00302110"/>
    <w:rsid w:val="00304EEC"/>
    <w:rsid w:val="003067DB"/>
    <w:rsid w:val="0030683A"/>
    <w:rsid w:val="00310098"/>
    <w:rsid w:val="003127F8"/>
    <w:rsid w:val="00314184"/>
    <w:rsid w:val="00314787"/>
    <w:rsid w:val="00316838"/>
    <w:rsid w:val="003169D2"/>
    <w:rsid w:val="003169F5"/>
    <w:rsid w:val="00316A1D"/>
    <w:rsid w:val="00316E75"/>
    <w:rsid w:val="003175A8"/>
    <w:rsid w:val="00317A0A"/>
    <w:rsid w:val="00320D4C"/>
    <w:rsid w:val="00320EE9"/>
    <w:rsid w:val="00321118"/>
    <w:rsid w:val="00322865"/>
    <w:rsid w:val="003230E2"/>
    <w:rsid w:val="00324517"/>
    <w:rsid w:val="00324682"/>
    <w:rsid w:val="00325361"/>
    <w:rsid w:val="0033164E"/>
    <w:rsid w:val="003318EB"/>
    <w:rsid w:val="00331ADE"/>
    <w:rsid w:val="00331CCA"/>
    <w:rsid w:val="00332205"/>
    <w:rsid w:val="00332934"/>
    <w:rsid w:val="00333A00"/>
    <w:rsid w:val="00333BAB"/>
    <w:rsid w:val="00334274"/>
    <w:rsid w:val="003360EC"/>
    <w:rsid w:val="00336FCD"/>
    <w:rsid w:val="00340C14"/>
    <w:rsid w:val="00342F42"/>
    <w:rsid w:val="00343112"/>
    <w:rsid w:val="003432B0"/>
    <w:rsid w:val="00344779"/>
    <w:rsid w:val="0034576A"/>
    <w:rsid w:val="00345F29"/>
    <w:rsid w:val="003464FD"/>
    <w:rsid w:val="00346950"/>
    <w:rsid w:val="00346A73"/>
    <w:rsid w:val="0034793B"/>
    <w:rsid w:val="00347A61"/>
    <w:rsid w:val="00350035"/>
    <w:rsid w:val="00350DEE"/>
    <w:rsid w:val="00351249"/>
    <w:rsid w:val="003538C9"/>
    <w:rsid w:val="00354183"/>
    <w:rsid w:val="0035587A"/>
    <w:rsid w:val="00356724"/>
    <w:rsid w:val="00356AE4"/>
    <w:rsid w:val="00357552"/>
    <w:rsid w:val="00357926"/>
    <w:rsid w:val="003607DB"/>
    <w:rsid w:val="00361D58"/>
    <w:rsid w:val="00363775"/>
    <w:rsid w:val="00363FDA"/>
    <w:rsid w:val="00365C2C"/>
    <w:rsid w:val="00366BC8"/>
    <w:rsid w:val="00367623"/>
    <w:rsid w:val="00367624"/>
    <w:rsid w:val="0037075E"/>
    <w:rsid w:val="0037292D"/>
    <w:rsid w:val="00372A1F"/>
    <w:rsid w:val="00373339"/>
    <w:rsid w:val="00373731"/>
    <w:rsid w:val="003758D0"/>
    <w:rsid w:val="00375938"/>
    <w:rsid w:val="00375952"/>
    <w:rsid w:val="00376C50"/>
    <w:rsid w:val="00376CBD"/>
    <w:rsid w:val="00377638"/>
    <w:rsid w:val="00380186"/>
    <w:rsid w:val="00380364"/>
    <w:rsid w:val="00383A8B"/>
    <w:rsid w:val="003848F8"/>
    <w:rsid w:val="00384D81"/>
    <w:rsid w:val="00385286"/>
    <w:rsid w:val="003858FF"/>
    <w:rsid w:val="00385CF1"/>
    <w:rsid w:val="00385D40"/>
    <w:rsid w:val="00385ED4"/>
    <w:rsid w:val="003904EA"/>
    <w:rsid w:val="00390B56"/>
    <w:rsid w:val="00391D0A"/>
    <w:rsid w:val="00392371"/>
    <w:rsid w:val="00393451"/>
    <w:rsid w:val="00393C44"/>
    <w:rsid w:val="00394195"/>
    <w:rsid w:val="003960BB"/>
    <w:rsid w:val="003965D4"/>
    <w:rsid w:val="003971F3"/>
    <w:rsid w:val="003A0688"/>
    <w:rsid w:val="003A0D33"/>
    <w:rsid w:val="003A30DA"/>
    <w:rsid w:val="003A6FA4"/>
    <w:rsid w:val="003A70B5"/>
    <w:rsid w:val="003A7BD7"/>
    <w:rsid w:val="003A7D84"/>
    <w:rsid w:val="003B0F46"/>
    <w:rsid w:val="003B206C"/>
    <w:rsid w:val="003B51F3"/>
    <w:rsid w:val="003B6743"/>
    <w:rsid w:val="003B686E"/>
    <w:rsid w:val="003B7CBB"/>
    <w:rsid w:val="003C3410"/>
    <w:rsid w:val="003C49BD"/>
    <w:rsid w:val="003C73B7"/>
    <w:rsid w:val="003C7F72"/>
    <w:rsid w:val="003D0733"/>
    <w:rsid w:val="003D3408"/>
    <w:rsid w:val="003D4220"/>
    <w:rsid w:val="003D4EE2"/>
    <w:rsid w:val="003D50A5"/>
    <w:rsid w:val="003D636A"/>
    <w:rsid w:val="003E0AF2"/>
    <w:rsid w:val="003E169A"/>
    <w:rsid w:val="003E1D0F"/>
    <w:rsid w:val="003E226C"/>
    <w:rsid w:val="003E3BEA"/>
    <w:rsid w:val="003E661F"/>
    <w:rsid w:val="003E676E"/>
    <w:rsid w:val="003E6795"/>
    <w:rsid w:val="003E7FF9"/>
    <w:rsid w:val="003F0544"/>
    <w:rsid w:val="003F0AF7"/>
    <w:rsid w:val="003F2516"/>
    <w:rsid w:val="003F376C"/>
    <w:rsid w:val="003F6A79"/>
    <w:rsid w:val="003F6AE3"/>
    <w:rsid w:val="003F6ECA"/>
    <w:rsid w:val="003F6F8B"/>
    <w:rsid w:val="003F75DB"/>
    <w:rsid w:val="003F75E2"/>
    <w:rsid w:val="003F7BD1"/>
    <w:rsid w:val="0040140F"/>
    <w:rsid w:val="00401978"/>
    <w:rsid w:val="00401DAE"/>
    <w:rsid w:val="00401FD1"/>
    <w:rsid w:val="004026AB"/>
    <w:rsid w:val="00402D1D"/>
    <w:rsid w:val="00403413"/>
    <w:rsid w:val="00403529"/>
    <w:rsid w:val="00403881"/>
    <w:rsid w:val="00404620"/>
    <w:rsid w:val="00404990"/>
    <w:rsid w:val="00404A3B"/>
    <w:rsid w:val="00405F49"/>
    <w:rsid w:val="00407D25"/>
    <w:rsid w:val="004100D1"/>
    <w:rsid w:val="0041169E"/>
    <w:rsid w:val="004148DA"/>
    <w:rsid w:val="00416308"/>
    <w:rsid w:val="00420DC5"/>
    <w:rsid w:val="00422DC2"/>
    <w:rsid w:val="004234A0"/>
    <w:rsid w:val="00423C93"/>
    <w:rsid w:val="00423E24"/>
    <w:rsid w:val="00427B81"/>
    <w:rsid w:val="004303A7"/>
    <w:rsid w:val="00432F6C"/>
    <w:rsid w:val="00434634"/>
    <w:rsid w:val="00434D32"/>
    <w:rsid w:val="004353B8"/>
    <w:rsid w:val="00435D26"/>
    <w:rsid w:val="00437C12"/>
    <w:rsid w:val="004404DE"/>
    <w:rsid w:val="00442D92"/>
    <w:rsid w:val="00443315"/>
    <w:rsid w:val="00445960"/>
    <w:rsid w:val="00445E7C"/>
    <w:rsid w:val="00446E3F"/>
    <w:rsid w:val="00450422"/>
    <w:rsid w:val="00452166"/>
    <w:rsid w:val="004549A4"/>
    <w:rsid w:val="00455DA5"/>
    <w:rsid w:val="00456087"/>
    <w:rsid w:val="004623BF"/>
    <w:rsid w:val="004632BE"/>
    <w:rsid w:val="00463701"/>
    <w:rsid w:val="0046504F"/>
    <w:rsid w:val="004656E2"/>
    <w:rsid w:val="00465A29"/>
    <w:rsid w:val="00465F29"/>
    <w:rsid w:val="0046692A"/>
    <w:rsid w:val="00466D55"/>
    <w:rsid w:val="004672D8"/>
    <w:rsid w:val="004703CB"/>
    <w:rsid w:val="0047085F"/>
    <w:rsid w:val="00471629"/>
    <w:rsid w:val="0047262A"/>
    <w:rsid w:val="0047351E"/>
    <w:rsid w:val="0047600A"/>
    <w:rsid w:val="00476C55"/>
    <w:rsid w:val="00477F4E"/>
    <w:rsid w:val="00480B4C"/>
    <w:rsid w:val="004817D9"/>
    <w:rsid w:val="00482A10"/>
    <w:rsid w:val="00482AC8"/>
    <w:rsid w:val="00482B92"/>
    <w:rsid w:val="00482CD5"/>
    <w:rsid w:val="00482D44"/>
    <w:rsid w:val="00483D8A"/>
    <w:rsid w:val="00484033"/>
    <w:rsid w:val="004858F1"/>
    <w:rsid w:val="00486174"/>
    <w:rsid w:val="004876C4"/>
    <w:rsid w:val="00490D93"/>
    <w:rsid w:val="0049105B"/>
    <w:rsid w:val="00492962"/>
    <w:rsid w:val="0049573D"/>
    <w:rsid w:val="004966E6"/>
    <w:rsid w:val="004979E3"/>
    <w:rsid w:val="004A0817"/>
    <w:rsid w:val="004A1AD6"/>
    <w:rsid w:val="004A271F"/>
    <w:rsid w:val="004A362A"/>
    <w:rsid w:val="004A44AD"/>
    <w:rsid w:val="004A47A9"/>
    <w:rsid w:val="004A5AA6"/>
    <w:rsid w:val="004A779C"/>
    <w:rsid w:val="004B14CC"/>
    <w:rsid w:val="004B18F3"/>
    <w:rsid w:val="004B1DE1"/>
    <w:rsid w:val="004B2306"/>
    <w:rsid w:val="004B2841"/>
    <w:rsid w:val="004B31C4"/>
    <w:rsid w:val="004B3C49"/>
    <w:rsid w:val="004B5261"/>
    <w:rsid w:val="004B5F07"/>
    <w:rsid w:val="004B5F24"/>
    <w:rsid w:val="004B63E9"/>
    <w:rsid w:val="004B7511"/>
    <w:rsid w:val="004B7531"/>
    <w:rsid w:val="004C21D9"/>
    <w:rsid w:val="004C223C"/>
    <w:rsid w:val="004C37D5"/>
    <w:rsid w:val="004C3AD7"/>
    <w:rsid w:val="004C4009"/>
    <w:rsid w:val="004C5994"/>
    <w:rsid w:val="004C5F41"/>
    <w:rsid w:val="004C6577"/>
    <w:rsid w:val="004C76FE"/>
    <w:rsid w:val="004D1950"/>
    <w:rsid w:val="004D1E76"/>
    <w:rsid w:val="004D2C9B"/>
    <w:rsid w:val="004D3506"/>
    <w:rsid w:val="004D4070"/>
    <w:rsid w:val="004D490C"/>
    <w:rsid w:val="004E188D"/>
    <w:rsid w:val="004E3B62"/>
    <w:rsid w:val="004E3BEA"/>
    <w:rsid w:val="004E5E18"/>
    <w:rsid w:val="004F0A4D"/>
    <w:rsid w:val="004F1441"/>
    <w:rsid w:val="004F1724"/>
    <w:rsid w:val="004F18EF"/>
    <w:rsid w:val="004F21DD"/>
    <w:rsid w:val="004F226A"/>
    <w:rsid w:val="004F33D8"/>
    <w:rsid w:val="004F44B4"/>
    <w:rsid w:val="004F487E"/>
    <w:rsid w:val="004F4B13"/>
    <w:rsid w:val="004F5CAC"/>
    <w:rsid w:val="004F6A3E"/>
    <w:rsid w:val="004F7208"/>
    <w:rsid w:val="00500726"/>
    <w:rsid w:val="00500945"/>
    <w:rsid w:val="00500EEB"/>
    <w:rsid w:val="0050158E"/>
    <w:rsid w:val="00502251"/>
    <w:rsid w:val="005023E0"/>
    <w:rsid w:val="00504B33"/>
    <w:rsid w:val="00505D78"/>
    <w:rsid w:val="00505F30"/>
    <w:rsid w:val="0050641A"/>
    <w:rsid w:val="0050692C"/>
    <w:rsid w:val="00510512"/>
    <w:rsid w:val="00512EF4"/>
    <w:rsid w:val="00515802"/>
    <w:rsid w:val="0051583A"/>
    <w:rsid w:val="00516A22"/>
    <w:rsid w:val="00521FE4"/>
    <w:rsid w:val="00523879"/>
    <w:rsid w:val="00523C1C"/>
    <w:rsid w:val="00523FFA"/>
    <w:rsid w:val="00524827"/>
    <w:rsid w:val="005255AA"/>
    <w:rsid w:val="005256D0"/>
    <w:rsid w:val="00526AE6"/>
    <w:rsid w:val="005304F7"/>
    <w:rsid w:val="00530ED6"/>
    <w:rsid w:val="00531657"/>
    <w:rsid w:val="00532904"/>
    <w:rsid w:val="005356C2"/>
    <w:rsid w:val="00537E0F"/>
    <w:rsid w:val="0054040B"/>
    <w:rsid w:val="00541A18"/>
    <w:rsid w:val="00542175"/>
    <w:rsid w:val="005434CB"/>
    <w:rsid w:val="005438D5"/>
    <w:rsid w:val="0054438B"/>
    <w:rsid w:val="00547494"/>
    <w:rsid w:val="0054767A"/>
    <w:rsid w:val="005503BE"/>
    <w:rsid w:val="00551369"/>
    <w:rsid w:val="00551975"/>
    <w:rsid w:val="00553174"/>
    <w:rsid w:val="00553346"/>
    <w:rsid w:val="005534B3"/>
    <w:rsid w:val="00553D0A"/>
    <w:rsid w:val="005552D1"/>
    <w:rsid w:val="00555487"/>
    <w:rsid w:val="0055620E"/>
    <w:rsid w:val="00556C18"/>
    <w:rsid w:val="005572D8"/>
    <w:rsid w:val="005602F8"/>
    <w:rsid w:val="00560978"/>
    <w:rsid w:val="00560E03"/>
    <w:rsid w:val="00561DBC"/>
    <w:rsid w:val="00562A8B"/>
    <w:rsid w:val="00562D40"/>
    <w:rsid w:val="005668BE"/>
    <w:rsid w:val="00566D55"/>
    <w:rsid w:val="00566EC5"/>
    <w:rsid w:val="00570CEE"/>
    <w:rsid w:val="00571983"/>
    <w:rsid w:val="0057254B"/>
    <w:rsid w:val="00572F96"/>
    <w:rsid w:val="005732B1"/>
    <w:rsid w:val="00574C84"/>
    <w:rsid w:val="005767B9"/>
    <w:rsid w:val="00580C0D"/>
    <w:rsid w:val="00580DEE"/>
    <w:rsid w:val="0058151F"/>
    <w:rsid w:val="00582000"/>
    <w:rsid w:val="0058220B"/>
    <w:rsid w:val="005826C6"/>
    <w:rsid w:val="005826F6"/>
    <w:rsid w:val="005830F5"/>
    <w:rsid w:val="00583754"/>
    <w:rsid w:val="00585488"/>
    <w:rsid w:val="00586FE1"/>
    <w:rsid w:val="00587794"/>
    <w:rsid w:val="00590908"/>
    <w:rsid w:val="005909D7"/>
    <w:rsid w:val="005919C0"/>
    <w:rsid w:val="00591A25"/>
    <w:rsid w:val="005924AE"/>
    <w:rsid w:val="00592593"/>
    <w:rsid w:val="00592A44"/>
    <w:rsid w:val="0059413C"/>
    <w:rsid w:val="00594C0D"/>
    <w:rsid w:val="0059638E"/>
    <w:rsid w:val="005966E5"/>
    <w:rsid w:val="00596AEB"/>
    <w:rsid w:val="005A0FA4"/>
    <w:rsid w:val="005A141C"/>
    <w:rsid w:val="005A2DF8"/>
    <w:rsid w:val="005A432C"/>
    <w:rsid w:val="005A4645"/>
    <w:rsid w:val="005A4716"/>
    <w:rsid w:val="005A4E5F"/>
    <w:rsid w:val="005A508F"/>
    <w:rsid w:val="005A6EDE"/>
    <w:rsid w:val="005A76C4"/>
    <w:rsid w:val="005A7F25"/>
    <w:rsid w:val="005B0296"/>
    <w:rsid w:val="005B144A"/>
    <w:rsid w:val="005B2917"/>
    <w:rsid w:val="005B2E95"/>
    <w:rsid w:val="005B3BC1"/>
    <w:rsid w:val="005B48F3"/>
    <w:rsid w:val="005B4BAF"/>
    <w:rsid w:val="005B5A60"/>
    <w:rsid w:val="005C05E7"/>
    <w:rsid w:val="005C096E"/>
    <w:rsid w:val="005C1859"/>
    <w:rsid w:val="005C3A73"/>
    <w:rsid w:val="005C4C50"/>
    <w:rsid w:val="005C6103"/>
    <w:rsid w:val="005C62CC"/>
    <w:rsid w:val="005C6AA0"/>
    <w:rsid w:val="005C725A"/>
    <w:rsid w:val="005D04BD"/>
    <w:rsid w:val="005D1086"/>
    <w:rsid w:val="005D4304"/>
    <w:rsid w:val="005D52AB"/>
    <w:rsid w:val="005D52FC"/>
    <w:rsid w:val="005D5605"/>
    <w:rsid w:val="005D77C5"/>
    <w:rsid w:val="005D7D06"/>
    <w:rsid w:val="005E00C6"/>
    <w:rsid w:val="005E16B4"/>
    <w:rsid w:val="005E18B2"/>
    <w:rsid w:val="005E2B31"/>
    <w:rsid w:val="005E3C08"/>
    <w:rsid w:val="005E40DB"/>
    <w:rsid w:val="005E485C"/>
    <w:rsid w:val="005E57B5"/>
    <w:rsid w:val="005E668E"/>
    <w:rsid w:val="005E7410"/>
    <w:rsid w:val="005E77FD"/>
    <w:rsid w:val="005F0EB6"/>
    <w:rsid w:val="005F13A1"/>
    <w:rsid w:val="005F15BE"/>
    <w:rsid w:val="005F2C7E"/>
    <w:rsid w:val="005F32B2"/>
    <w:rsid w:val="005F5017"/>
    <w:rsid w:val="005F6A9E"/>
    <w:rsid w:val="005F6E48"/>
    <w:rsid w:val="0060075B"/>
    <w:rsid w:val="00600EC7"/>
    <w:rsid w:val="00602495"/>
    <w:rsid w:val="006040CC"/>
    <w:rsid w:val="00604EDA"/>
    <w:rsid w:val="006057E7"/>
    <w:rsid w:val="006060E7"/>
    <w:rsid w:val="00611345"/>
    <w:rsid w:val="0061239B"/>
    <w:rsid w:val="00612AAF"/>
    <w:rsid w:val="0061420F"/>
    <w:rsid w:val="00615FF0"/>
    <w:rsid w:val="00616B30"/>
    <w:rsid w:val="00617A15"/>
    <w:rsid w:val="0062073B"/>
    <w:rsid w:val="00620A81"/>
    <w:rsid w:val="006214AA"/>
    <w:rsid w:val="00625215"/>
    <w:rsid w:val="00627AD3"/>
    <w:rsid w:val="006316AA"/>
    <w:rsid w:val="00631B7B"/>
    <w:rsid w:val="00632FA0"/>
    <w:rsid w:val="00633154"/>
    <w:rsid w:val="00633820"/>
    <w:rsid w:val="0063449F"/>
    <w:rsid w:val="00634D5F"/>
    <w:rsid w:val="00635DD2"/>
    <w:rsid w:val="00636B8E"/>
    <w:rsid w:val="00637EDB"/>
    <w:rsid w:val="00640AA7"/>
    <w:rsid w:val="00641A8A"/>
    <w:rsid w:val="00641F0D"/>
    <w:rsid w:val="00643EC2"/>
    <w:rsid w:val="00644905"/>
    <w:rsid w:val="00645495"/>
    <w:rsid w:val="00645659"/>
    <w:rsid w:val="00645D59"/>
    <w:rsid w:val="0064637B"/>
    <w:rsid w:val="00650825"/>
    <w:rsid w:val="00650D56"/>
    <w:rsid w:val="00652F31"/>
    <w:rsid w:val="00654197"/>
    <w:rsid w:val="0065456B"/>
    <w:rsid w:val="00654BD1"/>
    <w:rsid w:val="0065544A"/>
    <w:rsid w:val="00656A88"/>
    <w:rsid w:val="00660DCD"/>
    <w:rsid w:val="006640EC"/>
    <w:rsid w:val="00667F23"/>
    <w:rsid w:val="00670E36"/>
    <w:rsid w:val="00671788"/>
    <w:rsid w:val="0067207E"/>
    <w:rsid w:val="00672406"/>
    <w:rsid w:val="00674854"/>
    <w:rsid w:val="006752F6"/>
    <w:rsid w:val="00676231"/>
    <w:rsid w:val="00676FE3"/>
    <w:rsid w:val="00677043"/>
    <w:rsid w:val="00680273"/>
    <w:rsid w:val="006811BA"/>
    <w:rsid w:val="006815C3"/>
    <w:rsid w:val="0068290B"/>
    <w:rsid w:val="00682C99"/>
    <w:rsid w:val="00682F3A"/>
    <w:rsid w:val="006834AD"/>
    <w:rsid w:val="00683718"/>
    <w:rsid w:val="006841DD"/>
    <w:rsid w:val="00684283"/>
    <w:rsid w:val="0068532D"/>
    <w:rsid w:val="00686042"/>
    <w:rsid w:val="006861F3"/>
    <w:rsid w:val="006907E8"/>
    <w:rsid w:val="0069153B"/>
    <w:rsid w:val="00691A9D"/>
    <w:rsid w:val="0069307C"/>
    <w:rsid w:val="0069441A"/>
    <w:rsid w:val="00697230"/>
    <w:rsid w:val="006A000A"/>
    <w:rsid w:val="006A1173"/>
    <w:rsid w:val="006A12C3"/>
    <w:rsid w:val="006A1529"/>
    <w:rsid w:val="006A3EEC"/>
    <w:rsid w:val="006A4DB7"/>
    <w:rsid w:val="006A538B"/>
    <w:rsid w:val="006A6943"/>
    <w:rsid w:val="006A719E"/>
    <w:rsid w:val="006A7813"/>
    <w:rsid w:val="006B105D"/>
    <w:rsid w:val="006B3432"/>
    <w:rsid w:val="006B390B"/>
    <w:rsid w:val="006B62B4"/>
    <w:rsid w:val="006B649A"/>
    <w:rsid w:val="006B6C42"/>
    <w:rsid w:val="006B7126"/>
    <w:rsid w:val="006C0D3C"/>
    <w:rsid w:val="006C1852"/>
    <w:rsid w:val="006C24B5"/>
    <w:rsid w:val="006C28AE"/>
    <w:rsid w:val="006C2A93"/>
    <w:rsid w:val="006C42C0"/>
    <w:rsid w:val="006C54F2"/>
    <w:rsid w:val="006C55A9"/>
    <w:rsid w:val="006C592D"/>
    <w:rsid w:val="006C6FFC"/>
    <w:rsid w:val="006C70F7"/>
    <w:rsid w:val="006C7639"/>
    <w:rsid w:val="006C79D7"/>
    <w:rsid w:val="006C7F38"/>
    <w:rsid w:val="006D04FE"/>
    <w:rsid w:val="006D0906"/>
    <w:rsid w:val="006D18F6"/>
    <w:rsid w:val="006D2F1B"/>
    <w:rsid w:val="006D3114"/>
    <w:rsid w:val="006D329D"/>
    <w:rsid w:val="006D37F9"/>
    <w:rsid w:val="006D5123"/>
    <w:rsid w:val="006D5FAC"/>
    <w:rsid w:val="006D79FD"/>
    <w:rsid w:val="006E0FCA"/>
    <w:rsid w:val="006E12D8"/>
    <w:rsid w:val="006E2D5F"/>
    <w:rsid w:val="006E35F6"/>
    <w:rsid w:val="006E3EEF"/>
    <w:rsid w:val="006E5079"/>
    <w:rsid w:val="006E6D6D"/>
    <w:rsid w:val="006F0F30"/>
    <w:rsid w:val="006F15F2"/>
    <w:rsid w:val="006F186E"/>
    <w:rsid w:val="006F3C79"/>
    <w:rsid w:val="006F3D63"/>
    <w:rsid w:val="006F433C"/>
    <w:rsid w:val="006F636A"/>
    <w:rsid w:val="006F68FA"/>
    <w:rsid w:val="006F6CE0"/>
    <w:rsid w:val="006F730F"/>
    <w:rsid w:val="006F7E05"/>
    <w:rsid w:val="006F7E9A"/>
    <w:rsid w:val="0070389B"/>
    <w:rsid w:val="00703CB4"/>
    <w:rsid w:val="00706E07"/>
    <w:rsid w:val="00706F1A"/>
    <w:rsid w:val="00707886"/>
    <w:rsid w:val="007100D8"/>
    <w:rsid w:val="00710118"/>
    <w:rsid w:val="00710168"/>
    <w:rsid w:val="00710A75"/>
    <w:rsid w:val="00711C87"/>
    <w:rsid w:val="00711ED2"/>
    <w:rsid w:val="00712D2A"/>
    <w:rsid w:val="00713893"/>
    <w:rsid w:val="00713A32"/>
    <w:rsid w:val="007142DC"/>
    <w:rsid w:val="00714EC0"/>
    <w:rsid w:val="00715740"/>
    <w:rsid w:val="00715C2B"/>
    <w:rsid w:val="00715D14"/>
    <w:rsid w:val="007204D4"/>
    <w:rsid w:val="00720888"/>
    <w:rsid w:val="00721DBC"/>
    <w:rsid w:val="00722904"/>
    <w:rsid w:val="0072295A"/>
    <w:rsid w:val="007236A8"/>
    <w:rsid w:val="00723A6D"/>
    <w:rsid w:val="007249B9"/>
    <w:rsid w:val="00725AA4"/>
    <w:rsid w:val="00726347"/>
    <w:rsid w:val="007263EC"/>
    <w:rsid w:val="00727A64"/>
    <w:rsid w:val="00727B21"/>
    <w:rsid w:val="0073134C"/>
    <w:rsid w:val="0073386B"/>
    <w:rsid w:val="00735140"/>
    <w:rsid w:val="00735AAC"/>
    <w:rsid w:val="00735CD6"/>
    <w:rsid w:val="00736284"/>
    <w:rsid w:val="00736758"/>
    <w:rsid w:val="00737129"/>
    <w:rsid w:val="007408DE"/>
    <w:rsid w:val="00740C2B"/>
    <w:rsid w:val="00740C53"/>
    <w:rsid w:val="00740EEA"/>
    <w:rsid w:val="00743337"/>
    <w:rsid w:val="00744858"/>
    <w:rsid w:val="007458BA"/>
    <w:rsid w:val="007459A9"/>
    <w:rsid w:val="0074620B"/>
    <w:rsid w:val="00750122"/>
    <w:rsid w:val="0075045A"/>
    <w:rsid w:val="007510AB"/>
    <w:rsid w:val="00751BF3"/>
    <w:rsid w:val="00751EC7"/>
    <w:rsid w:val="00752582"/>
    <w:rsid w:val="0075325E"/>
    <w:rsid w:val="00754AFC"/>
    <w:rsid w:val="007559F8"/>
    <w:rsid w:val="00756348"/>
    <w:rsid w:val="00756D21"/>
    <w:rsid w:val="007603C4"/>
    <w:rsid w:val="00760A87"/>
    <w:rsid w:val="007617B3"/>
    <w:rsid w:val="00761988"/>
    <w:rsid w:val="00761E32"/>
    <w:rsid w:val="007624F4"/>
    <w:rsid w:val="00762AB9"/>
    <w:rsid w:val="00764EBF"/>
    <w:rsid w:val="00764F2F"/>
    <w:rsid w:val="00766C17"/>
    <w:rsid w:val="00767581"/>
    <w:rsid w:val="00767631"/>
    <w:rsid w:val="00767EF5"/>
    <w:rsid w:val="00770F7E"/>
    <w:rsid w:val="00771AA9"/>
    <w:rsid w:val="0077234D"/>
    <w:rsid w:val="00772429"/>
    <w:rsid w:val="00772A74"/>
    <w:rsid w:val="00775014"/>
    <w:rsid w:val="00775837"/>
    <w:rsid w:val="007768F7"/>
    <w:rsid w:val="00776932"/>
    <w:rsid w:val="00777646"/>
    <w:rsid w:val="00777B5E"/>
    <w:rsid w:val="0078029C"/>
    <w:rsid w:val="007822BE"/>
    <w:rsid w:val="0078297B"/>
    <w:rsid w:val="007855EC"/>
    <w:rsid w:val="0078675F"/>
    <w:rsid w:val="00786F80"/>
    <w:rsid w:val="007870A4"/>
    <w:rsid w:val="007873D2"/>
    <w:rsid w:val="007874FA"/>
    <w:rsid w:val="0078774E"/>
    <w:rsid w:val="00790971"/>
    <w:rsid w:val="0079225B"/>
    <w:rsid w:val="00792573"/>
    <w:rsid w:val="007936D1"/>
    <w:rsid w:val="00793BF0"/>
    <w:rsid w:val="007979CD"/>
    <w:rsid w:val="007A10A2"/>
    <w:rsid w:val="007A25BD"/>
    <w:rsid w:val="007A3A59"/>
    <w:rsid w:val="007A4764"/>
    <w:rsid w:val="007A4A92"/>
    <w:rsid w:val="007A5E3E"/>
    <w:rsid w:val="007A6636"/>
    <w:rsid w:val="007A78D2"/>
    <w:rsid w:val="007B009D"/>
    <w:rsid w:val="007B0A75"/>
    <w:rsid w:val="007B0FDD"/>
    <w:rsid w:val="007B12B3"/>
    <w:rsid w:val="007B1EA7"/>
    <w:rsid w:val="007B2DF6"/>
    <w:rsid w:val="007B35D3"/>
    <w:rsid w:val="007B446A"/>
    <w:rsid w:val="007B47C7"/>
    <w:rsid w:val="007B4F6F"/>
    <w:rsid w:val="007B51D3"/>
    <w:rsid w:val="007B5C2B"/>
    <w:rsid w:val="007B6948"/>
    <w:rsid w:val="007B6E0F"/>
    <w:rsid w:val="007B6FF8"/>
    <w:rsid w:val="007B7C49"/>
    <w:rsid w:val="007B7F7D"/>
    <w:rsid w:val="007B7FD2"/>
    <w:rsid w:val="007C004C"/>
    <w:rsid w:val="007C0608"/>
    <w:rsid w:val="007C189A"/>
    <w:rsid w:val="007C2755"/>
    <w:rsid w:val="007C30F7"/>
    <w:rsid w:val="007C5BF2"/>
    <w:rsid w:val="007C731E"/>
    <w:rsid w:val="007D0579"/>
    <w:rsid w:val="007D0973"/>
    <w:rsid w:val="007D3787"/>
    <w:rsid w:val="007D3E1D"/>
    <w:rsid w:val="007D4EC3"/>
    <w:rsid w:val="007D4F16"/>
    <w:rsid w:val="007D5681"/>
    <w:rsid w:val="007D62D4"/>
    <w:rsid w:val="007D691C"/>
    <w:rsid w:val="007D6F86"/>
    <w:rsid w:val="007E0029"/>
    <w:rsid w:val="007E1F39"/>
    <w:rsid w:val="007E3363"/>
    <w:rsid w:val="007E3380"/>
    <w:rsid w:val="007E33A2"/>
    <w:rsid w:val="007E371B"/>
    <w:rsid w:val="007E3C8B"/>
    <w:rsid w:val="007E47A0"/>
    <w:rsid w:val="007E58C9"/>
    <w:rsid w:val="007E5EA0"/>
    <w:rsid w:val="007E6592"/>
    <w:rsid w:val="007F017C"/>
    <w:rsid w:val="007F0265"/>
    <w:rsid w:val="007F1D84"/>
    <w:rsid w:val="007F281E"/>
    <w:rsid w:val="007F34FD"/>
    <w:rsid w:val="007F3EE0"/>
    <w:rsid w:val="007F4088"/>
    <w:rsid w:val="007F455D"/>
    <w:rsid w:val="007F4F2C"/>
    <w:rsid w:val="007F5580"/>
    <w:rsid w:val="007F77BB"/>
    <w:rsid w:val="007F7B8B"/>
    <w:rsid w:val="00800FA3"/>
    <w:rsid w:val="00801863"/>
    <w:rsid w:val="008032AE"/>
    <w:rsid w:val="0080340A"/>
    <w:rsid w:val="00803B10"/>
    <w:rsid w:val="00804102"/>
    <w:rsid w:val="00806B3A"/>
    <w:rsid w:val="00807492"/>
    <w:rsid w:val="00807B1B"/>
    <w:rsid w:val="00807E6F"/>
    <w:rsid w:val="00812203"/>
    <w:rsid w:val="0081257F"/>
    <w:rsid w:val="00812947"/>
    <w:rsid w:val="0081394E"/>
    <w:rsid w:val="00814691"/>
    <w:rsid w:val="008147AA"/>
    <w:rsid w:val="00815840"/>
    <w:rsid w:val="00815893"/>
    <w:rsid w:val="0081621E"/>
    <w:rsid w:val="00816254"/>
    <w:rsid w:val="0081638A"/>
    <w:rsid w:val="00816F16"/>
    <w:rsid w:val="00820EB0"/>
    <w:rsid w:val="008234D7"/>
    <w:rsid w:val="00824546"/>
    <w:rsid w:val="00824B2C"/>
    <w:rsid w:val="00824E6E"/>
    <w:rsid w:val="008263B9"/>
    <w:rsid w:val="008273A4"/>
    <w:rsid w:val="00830DC3"/>
    <w:rsid w:val="00834535"/>
    <w:rsid w:val="00834877"/>
    <w:rsid w:val="00835827"/>
    <w:rsid w:val="00835868"/>
    <w:rsid w:val="0083653E"/>
    <w:rsid w:val="00836643"/>
    <w:rsid w:val="00837DD8"/>
    <w:rsid w:val="00837FC3"/>
    <w:rsid w:val="00840728"/>
    <w:rsid w:val="008428FB"/>
    <w:rsid w:val="00842E08"/>
    <w:rsid w:val="00842ED4"/>
    <w:rsid w:val="0084325A"/>
    <w:rsid w:val="00844BF1"/>
    <w:rsid w:val="00846B77"/>
    <w:rsid w:val="00846B8E"/>
    <w:rsid w:val="0084711A"/>
    <w:rsid w:val="0085012D"/>
    <w:rsid w:val="00850462"/>
    <w:rsid w:val="008507B6"/>
    <w:rsid w:val="00850D86"/>
    <w:rsid w:val="008514FA"/>
    <w:rsid w:val="00851673"/>
    <w:rsid w:val="00854B12"/>
    <w:rsid w:val="0085575A"/>
    <w:rsid w:val="00855E8D"/>
    <w:rsid w:val="008564F2"/>
    <w:rsid w:val="00856529"/>
    <w:rsid w:val="00860074"/>
    <w:rsid w:val="00861D70"/>
    <w:rsid w:val="00861DDB"/>
    <w:rsid w:val="00862220"/>
    <w:rsid w:val="008627D2"/>
    <w:rsid w:val="00862AAC"/>
    <w:rsid w:val="0086407D"/>
    <w:rsid w:val="0086529A"/>
    <w:rsid w:val="00865C27"/>
    <w:rsid w:val="00865CC9"/>
    <w:rsid w:val="008663BC"/>
    <w:rsid w:val="00866580"/>
    <w:rsid w:val="00867572"/>
    <w:rsid w:val="0087075B"/>
    <w:rsid w:val="00870F88"/>
    <w:rsid w:val="0087131C"/>
    <w:rsid w:val="00871589"/>
    <w:rsid w:val="00872503"/>
    <w:rsid w:val="008727D8"/>
    <w:rsid w:val="00872B66"/>
    <w:rsid w:val="00872E29"/>
    <w:rsid w:val="008739F0"/>
    <w:rsid w:val="00873A7F"/>
    <w:rsid w:val="00875BD7"/>
    <w:rsid w:val="008768BB"/>
    <w:rsid w:val="00876F32"/>
    <w:rsid w:val="0087708A"/>
    <w:rsid w:val="0087734E"/>
    <w:rsid w:val="00877B26"/>
    <w:rsid w:val="00880425"/>
    <w:rsid w:val="0088146F"/>
    <w:rsid w:val="008817CC"/>
    <w:rsid w:val="00883714"/>
    <w:rsid w:val="008838BD"/>
    <w:rsid w:val="008839FA"/>
    <w:rsid w:val="0088425A"/>
    <w:rsid w:val="00886068"/>
    <w:rsid w:val="008860D1"/>
    <w:rsid w:val="00886228"/>
    <w:rsid w:val="008867F4"/>
    <w:rsid w:val="008876B8"/>
    <w:rsid w:val="00887B48"/>
    <w:rsid w:val="00887D5D"/>
    <w:rsid w:val="00890568"/>
    <w:rsid w:val="008918D0"/>
    <w:rsid w:val="00892F3E"/>
    <w:rsid w:val="00893356"/>
    <w:rsid w:val="00894222"/>
    <w:rsid w:val="00896D43"/>
    <w:rsid w:val="00897121"/>
    <w:rsid w:val="008A0428"/>
    <w:rsid w:val="008A1966"/>
    <w:rsid w:val="008A1DCD"/>
    <w:rsid w:val="008A35B0"/>
    <w:rsid w:val="008A3E22"/>
    <w:rsid w:val="008A4C1F"/>
    <w:rsid w:val="008A4E6A"/>
    <w:rsid w:val="008A6D7E"/>
    <w:rsid w:val="008A7499"/>
    <w:rsid w:val="008A75AC"/>
    <w:rsid w:val="008A7EE8"/>
    <w:rsid w:val="008B0C84"/>
    <w:rsid w:val="008B1851"/>
    <w:rsid w:val="008B1AF7"/>
    <w:rsid w:val="008B219A"/>
    <w:rsid w:val="008B3289"/>
    <w:rsid w:val="008B38F9"/>
    <w:rsid w:val="008B5E9C"/>
    <w:rsid w:val="008B7213"/>
    <w:rsid w:val="008C1DEF"/>
    <w:rsid w:val="008D0341"/>
    <w:rsid w:val="008D0997"/>
    <w:rsid w:val="008D19C5"/>
    <w:rsid w:val="008D1D2D"/>
    <w:rsid w:val="008D2069"/>
    <w:rsid w:val="008D2E42"/>
    <w:rsid w:val="008D46F0"/>
    <w:rsid w:val="008D4D5C"/>
    <w:rsid w:val="008D575E"/>
    <w:rsid w:val="008D58FC"/>
    <w:rsid w:val="008D5F52"/>
    <w:rsid w:val="008D6865"/>
    <w:rsid w:val="008D6B8B"/>
    <w:rsid w:val="008D73EA"/>
    <w:rsid w:val="008E2C71"/>
    <w:rsid w:val="008E327A"/>
    <w:rsid w:val="008E3470"/>
    <w:rsid w:val="008E44D8"/>
    <w:rsid w:val="008E4F69"/>
    <w:rsid w:val="008E5BA9"/>
    <w:rsid w:val="008E7C19"/>
    <w:rsid w:val="008F01B1"/>
    <w:rsid w:val="008F1DC4"/>
    <w:rsid w:val="008F211D"/>
    <w:rsid w:val="008F45A9"/>
    <w:rsid w:val="008F6A73"/>
    <w:rsid w:val="008F6A90"/>
    <w:rsid w:val="008F73AC"/>
    <w:rsid w:val="008F7934"/>
    <w:rsid w:val="00900B69"/>
    <w:rsid w:val="00903E5C"/>
    <w:rsid w:val="00903FA9"/>
    <w:rsid w:val="00904183"/>
    <w:rsid w:val="00904C3C"/>
    <w:rsid w:val="009051D1"/>
    <w:rsid w:val="0090543C"/>
    <w:rsid w:val="009059F9"/>
    <w:rsid w:val="00906404"/>
    <w:rsid w:val="009065A6"/>
    <w:rsid w:val="00906F08"/>
    <w:rsid w:val="009112EC"/>
    <w:rsid w:val="00911B41"/>
    <w:rsid w:val="00914426"/>
    <w:rsid w:val="0091599E"/>
    <w:rsid w:val="00915B65"/>
    <w:rsid w:val="00916DAA"/>
    <w:rsid w:val="00920D84"/>
    <w:rsid w:val="00921154"/>
    <w:rsid w:val="00921B98"/>
    <w:rsid w:val="00922102"/>
    <w:rsid w:val="009253C9"/>
    <w:rsid w:val="009269F8"/>
    <w:rsid w:val="00927037"/>
    <w:rsid w:val="009275B5"/>
    <w:rsid w:val="00930668"/>
    <w:rsid w:val="009306D1"/>
    <w:rsid w:val="00930A17"/>
    <w:rsid w:val="00931207"/>
    <w:rsid w:val="00931CB9"/>
    <w:rsid w:val="009326DC"/>
    <w:rsid w:val="0093357F"/>
    <w:rsid w:val="00933DEB"/>
    <w:rsid w:val="00934AC0"/>
    <w:rsid w:val="00934B86"/>
    <w:rsid w:val="00935A2D"/>
    <w:rsid w:val="009369CD"/>
    <w:rsid w:val="009379BB"/>
    <w:rsid w:val="00937B9D"/>
    <w:rsid w:val="00937CA9"/>
    <w:rsid w:val="00940C49"/>
    <w:rsid w:val="0094186B"/>
    <w:rsid w:val="00942C0C"/>
    <w:rsid w:val="00942EAF"/>
    <w:rsid w:val="00944FD0"/>
    <w:rsid w:val="00945255"/>
    <w:rsid w:val="009453A1"/>
    <w:rsid w:val="00945B98"/>
    <w:rsid w:val="00952DCC"/>
    <w:rsid w:val="00953529"/>
    <w:rsid w:val="00954429"/>
    <w:rsid w:val="00955D6C"/>
    <w:rsid w:val="009572A2"/>
    <w:rsid w:val="00957AA2"/>
    <w:rsid w:val="00961442"/>
    <w:rsid w:val="00962526"/>
    <w:rsid w:val="009639F2"/>
    <w:rsid w:val="00964198"/>
    <w:rsid w:val="00964453"/>
    <w:rsid w:val="00964690"/>
    <w:rsid w:val="00965CDC"/>
    <w:rsid w:val="0097175E"/>
    <w:rsid w:val="00973334"/>
    <w:rsid w:val="009736BA"/>
    <w:rsid w:val="00973B87"/>
    <w:rsid w:val="00973CAE"/>
    <w:rsid w:val="00974EA7"/>
    <w:rsid w:val="00980330"/>
    <w:rsid w:val="00981208"/>
    <w:rsid w:val="0098192E"/>
    <w:rsid w:val="00983800"/>
    <w:rsid w:val="00983924"/>
    <w:rsid w:val="00983D0F"/>
    <w:rsid w:val="009847C1"/>
    <w:rsid w:val="00985E01"/>
    <w:rsid w:val="009864F1"/>
    <w:rsid w:val="009865E1"/>
    <w:rsid w:val="00990441"/>
    <w:rsid w:val="00990465"/>
    <w:rsid w:val="00991DB6"/>
    <w:rsid w:val="00991ECE"/>
    <w:rsid w:val="00994117"/>
    <w:rsid w:val="00995074"/>
    <w:rsid w:val="00996E5A"/>
    <w:rsid w:val="00997041"/>
    <w:rsid w:val="009A138D"/>
    <w:rsid w:val="009A2958"/>
    <w:rsid w:val="009A31FD"/>
    <w:rsid w:val="009A4226"/>
    <w:rsid w:val="009A4FDF"/>
    <w:rsid w:val="009A6CB0"/>
    <w:rsid w:val="009B1929"/>
    <w:rsid w:val="009B1E99"/>
    <w:rsid w:val="009B3655"/>
    <w:rsid w:val="009B5CEE"/>
    <w:rsid w:val="009C2A3D"/>
    <w:rsid w:val="009C2BA4"/>
    <w:rsid w:val="009C2E0A"/>
    <w:rsid w:val="009C3DAB"/>
    <w:rsid w:val="009C4685"/>
    <w:rsid w:val="009C7DD9"/>
    <w:rsid w:val="009D03F6"/>
    <w:rsid w:val="009D0651"/>
    <w:rsid w:val="009D08D0"/>
    <w:rsid w:val="009D0B38"/>
    <w:rsid w:val="009D0F51"/>
    <w:rsid w:val="009D10A1"/>
    <w:rsid w:val="009D1FFF"/>
    <w:rsid w:val="009D23BC"/>
    <w:rsid w:val="009D260E"/>
    <w:rsid w:val="009D2628"/>
    <w:rsid w:val="009D295E"/>
    <w:rsid w:val="009D2AA7"/>
    <w:rsid w:val="009D5680"/>
    <w:rsid w:val="009D5E96"/>
    <w:rsid w:val="009D6069"/>
    <w:rsid w:val="009D6E6D"/>
    <w:rsid w:val="009E029A"/>
    <w:rsid w:val="009E0953"/>
    <w:rsid w:val="009E1096"/>
    <w:rsid w:val="009E1478"/>
    <w:rsid w:val="009E14A1"/>
    <w:rsid w:val="009E233F"/>
    <w:rsid w:val="009E2798"/>
    <w:rsid w:val="009E44F7"/>
    <w:rsid w:val="009E6A5F"/>
    <w:rsid w:val="009E7826"/>
    <w:rsid w:val="009F043B"/>
    <w:rsid w:val="009F24F9"/>
    <w:rsid w:val="009F3BC9"/>
    <w:rsid w:val="009F3CD1"/>
    <w:rsid w:val="009F4A54"/>
    <w:rsid w:val="00A00857"/>
    <w:rsid w:val="00A00B3E"/>
    <w:rsid w:val="00A04C94"/>
    <w:rsid w:val="00A062F0"/>
    <w:rsid w:val="00A06B7D"/>
    <w:rsid w:val="00A07015"/>
    <w:rsid w:val="00A07419"/>
    <w:rsid w:val="00A1104B"/>
    <w:rsid w:val="00A113FD"/>
    <w:rsid w:val="00A13030"/>
    <w:rsid w:val="00A135B4"/>
    <w:rsid w:val="00A13FA9"/>
    <w:rsid w:val="00A1513E"/>
    <w:rsid w:val="00A155DA"/>
    <w:rsid w:val="00A15877"/>
    <w:rsid w:val="00A15B7E"/>
    <w:rsid w:val="00A17A71"/>
    <w:rsid w:val="00A25EFD"/>
    <w:rsid w:val="00A27AFD"/>
    <w:rsid w:val="00A30523"/>
    <w:rsid w:val="00A31CE5"/>
    <w:rsid w:val="00A321F6"/>
    <w:rsid w:val="00A33715"/>
    <w:rsid w:val="00A33BF2"/>
    <w:rsid w:val="00A33DEE"/>
    <w:rsid w:val="00A35C2F"/>
    <w:rsid w:val="00A36945"/>
    <w:rsid w:val="00A371AF"/>
    <w:rsid w:val="00A373D1"/>
    <w:rsid w:val="00A37CB9"/>
    <w:rsid w:val="00A40119"/>
    <w:rsid w:val="00A4275F"/>
    <w:rsid w:val="00A43BA4"/>
    <w:rsid w:val="00A459B6"/>
    <w:rsid w:val="00A47050"/>
    <w:rsid w:val="00A47EE5"/>
    <w:rsid w:val="00A505F6"/>
    <w:rsid w:val="00A5159E"/>
    <w:rsid w:val="00A5230A"/>
    <w:rsid w:val="00A53641"/>
    <w:rsid w:val="00A5518A"/>
    <w:rsid w:val="00A55CCF"/>
    <w:rsid w:val="00A57CE5"/>
    <w:rsid w:val="00A604BC"/>
    <w:rsid w:val="00A60B3D"/>
    <w:rsid w:val="00A6142C"/>
    <w:rsid w:val="00A61F51"/>
    <w:rsid w:val="00A62F9D"/>
    <w:rsid w:val="00A64D76"/>
    <w:rsid w:val="00A6585D"/>
    <w:rsid w:val="00A66ECC"/>
    <w:rsid w:val="00A67865"/>
    <w:rsid w:val="00A70759"/>
    <w:rsid w:val="00A71799"/>
    <w:rsid w:val="00A7305A"/>
    <w:rsid w:val="00A734C4"/>
    <w:rsid w:val="00A752A0"/>
    <w:rsid w:val="00A758D6"/>
    <w:rsid w:val="00A7620C"/>
    <w:rsid w:val="00A76243"/>
    <w:rsid w:val="00A7676B"/>
    <w:rsid w:val="00A76DC7"/>
    <w:rsid w:val="00A77108"/>
    <w:rsid w:val="00A7728B"/>
    <w:rsid w:val="00A77530"/>
    <w:rsid w:val="00A778A9"/>
    <w:rsid w:val="00A81BA2"/>
    <w:rsid w:val="00A826F9"/>
    <w:rsid w:val="00A82DE0"/>
    <w:rsid w:val="00A82FEE"/>
    <w:rsid w:val="00A83CD9"/>
    <w:rsid w:val="00A84D5E"/>
    <w:rsid w:val="00A84ED0"/>
    <w:rsid w:val="00A86918"/>
    <w:rsid w:val="00A86B70"/>
    <w:rsid w:val="00A87105"/>
    <w:rsid w:val="00A906B5"/>
    <w:rsid w:val="00A92F81"/>
    <w:rsid w:val="00A9413C"/>
    <w:rsid w:val="00A95408"/>
    <w:rsid w:val="00A95CCC"/>
    <w:rsid w:val="00A96A20"/>
    <w:rsid w:val="00A97FE3"/>
    <w:rsid w:val="00AA0A72"/>
    <w:rsid w:val="00AA1DFF"/>
    <w:rsid w:val="00AA1F10"/>
    <w:rsid w:val="00AA3A68"/>
    <w:rsid w:val="00AA4303"/>
    <w:rsid w:val="00AA4497"/>
    <w:rsid w:val="00AA5CE6"/>
    <w:rsid w:val="00AA5E10"/>
    <w:rsid w:val="00AA76DF"/>
    <w:rsid w:val="00AA77AB"/>
    <w:rsid w:val="00AB0221"/>
    <w:rsid w:val="00AB0F41"/>
    <w:rsid w:val="00AB4BC9"/>
    <w:rsid w:val="00AB63EC"/>
    <w:rsid w:val="00AC0E4A"/>
    <w:rsid w:val="00AC1E60"/>
    <w:rsid w:val="00AC2449"/>
    <w:rsid w:val="00AC2605"/>
    <w:rsid w:val="00AC33F1"/>
    <w:rsid w:val="00AC3D43"/>
    <w:rsid w:val="00AC41E0"/>
    <w:rsid w:val="00AC58E2"/>
    <w:rsid w:val="00AC64EE"/>
    <w:rsid w:val="00AC75BA"/>
    <w:rsid w:val="00AC7723"/>
    <w:rsid w:val="00AC7CB9"/>
    <w:rsid w:val="00AD2303"/>
    <w:rsid w:val="00AD23DA"/>
    <w:rsid w:val="00AD336A"/>
    <w:rsid w:val="00AD358A"/>
    <w:rsid w:val="00AD499C"/>
    <w:rsid w:val="00AD5C88"/>
    <w:rsid w:val="00AD60CE"/>
    <w:rsid w:val="00AD66EB"/>
    <w:rsid w:val="00AD6E73"/>
    <w:rsid w:val="00AD7C98"/>
    <w:rsid w:val="00AE041C"/>
    <w:rsid w:val="00AE09A2"/>
    <w:rsid w:val="00AE2D33"/>
    <w:rsid w:val="00AE33A4"/>
    <w:rsid w:val="00AE35FD"/>
    <w:rsid w:val="00AE56A1"/>
    <w:rsid w:val="00AE5AB8"/>
    <w:rsid w:val="00AE7130"/>
    <w:rsid w:val="00AE7E52"/>
    <w:rsid w:val="00AE7FBC"/>
    <w:rsid w:val="00AF1167"/>
    <w:rsid w:val="00AF18A9"/>
    <w:rsid w:val="00AF272B"/>
    <w:rsid w:val="00AF3E81"/>
    <w:rsid w:val="00AF3F38"/>
    <w:rsid w:val="00B001CD"/>
    <w:rsid w:val="00B0088A"/>
    <w:rsid w:val="00B0227D"/>
    <w:rsid w:val="00B03217"/>
    <w:rsid w:val="00B0414C"/>
    <w:rsid w:val="00B0590E"/>
    <w:rsid w:val="00B05952"/>
    <w:rsid w:val="00B108D1"/>
    <w:rsid w:val="00B119F2"/>
    <w:rsid w:val="00B11CE3"/>
    <w:rsid w:val="00B1671F"/>
    <w:rsid w:val="00B1677E"/>
    <w:rsid w:val="00B16917"/>
    <w:rsid w:val="00B21B28"/>
    <w:rsid w:val="00B22617"/>
    <w:rsid w:val="00B22E5A"/>
    <w:rsid w:val="00B22FB1"/>
    <w:rsid w:val="00B23890"/>
    <w:rsid w:val="00B23E98"/>
    <w:rsid w:val="00B24D3E"/>
    <w:rsid w:val="00B26A08"/>
    <w:rsid w:val="00B26CCF"/>
    <w:rsid w:val="00B26E12"/>
    <w:rsid w:val="00B274E1"/>
    <w:rsid w:val="00B30FF8"/>
    <w:rsid w:val="00B3176E"/>
    <w:rsid w:val="00B32624"/>
    <w:rsid w:val="00B33414"/>
    <w:rsid w:val="00B33A88"/>
    <w:rsid w:val="00B3549E"/>
    <w:rsid w:val="00B36324"/>
    <w:rsid w:val="00B368B7"/>
    <w:rsid w:val="00B36AA0"/>
    <w:rsid w:val="00B409E5"/>
    <w:rsid w:val="00B40E1D"/>
    <w:rsid w:val="00B421FD"/>
    <w:rsid w:val="00B42D16"/>
    <w:rsid w:val="00B43AF9"/>
    <w:rsid w:val="00B43BBC"/>
    <w:rsid w:val="00B440DF"/>
    <w:rsid w:val="00B4489B"/>
    <w:rsid w:val="00B46A41"/>
    <w:rsid w:val="00B47608"/>
    <w:rsid w:val="00B4782D"/>
    <w:rsid w:val="00B513A1"/>
    <w:rsid w:val="00B52E1D"/>
    <w:rsid w:val="00B54156"/>
    <w:rsid w:val="00B54867"/>
    <w:rsid w:val="00B54C14"/>
    <w:rsid w:val="00B54F9F"/>
    <w:rsid w:val="00B55922"/>
    <w:rsid w:val="00B57323"/>
    <w:rsid w:val="00B573A7"/>
    <w:rsid w:val="00B573F7"/>
    <w:rsid w:val="00B578A6"/>
    <w:rsid w:val="00B60500"/>
    <w:rsid w:val="00B60D1F"/>
    <w:rsid w:val="00B6122F"/>
    <w:rsid w:val="00B6293D"/>
    <w:rsid w:val="00B630DE"/>
    <w:rsid w:val="00B64513"/>
    <w:rsid w:val="00B647B6"/>
    <w:rsid w:val="00B655F2"/>
    <w:rsid w:val="00B6699C"/>
    <w:rsid w:val="00B66AA7"/>
    <w:rsid w:val="00B71B25"/>
    <w:rsid w:val="00B71FF0"/>
    <w:rsid w:val="00B728F9"/>
    <w:rsid w:val="00B74AC3"/>
    <w:rsid w:val="00B758ED"/>
    <w:rsid w:val="00B75967"/>
    <w:rsid w:val="00B760D0"/>
    <w:rsid w:val="00B77261"/>
    <w:rsid w:val="00B80353"/>
    <w:rsid w:val="00B8055B"/>
    <w:rsid w:val="00B815B3"/>
    <w:rsid w:val="00B82137"/>
    <w:rsid w:val="00B826EC"/>
    <w:rsid w:val="00B826F2"/>
    <w:rsid w:val="00B82DFD"/>
    <w:rsid w:val="00B831FE"/>
    <w:rsid w:val="00B84675"/>
    <w:rsid w:val="00B85A03"/>
    <w:rsid w:val="00B86138"/>
    <w:rsid w:val="00B86E0E"/>
    <w:rsid w:val="00B8739A"/>
    <w:rsid w:val="00B876BD"/>
    <w:rsid w:val="00B87BF1"/>
    <w:rsid w:val="00B903EC"/>
    <w:rsid w:val="00B949A5"/>
    <w:rsid w:val="00B964A2"/>
    <w:rsid w:val="00B96551"/>
    <w:rsid w:val="00B97951"/>
    <w:rsid w:val="00BA09FB"/>
    <w:rsid w:val="00BA1550"/>
    <w:rsid w:val="00BA1806"/>
    <w:rsid w:val="00BA1823"/>
    <w:rsid w:val="00BA19D9"/>
    <w:rsid w:val="00BA2A0D"/>
    <w:rsid w:val="00BA2A8F"/>
    <w:rsid w:val="00BA4203"/>
    <w:rsid w:val="00BA49B7"/>
    <w:rsid w:val="00BA5FB9"/>
    <w:rsid w:val="00BA701C"/>
    <w:rsid w:val="00BA734A"/>
    <w:rsid w:val="00BB033B"/>
    <w:rsid w:val="00BB05CA"/>
    <w:rsid w:val="00BB076B"/>
    <w:rsid w:val="00BB0DF6"/>
    <w:rsid w:val="00BB2832"/>
    <w:rsid w:val="00BB311D"/>
    <w:rsid w:val="00BB48A7"/>
    <w:rsid w:val="00BB6BA4"/>
    <w:rsid w:val="00BB6FC2"/>
    <w:rsid w:val="00BB7746"/>
    <w:rsid w:val="00BC03C1"/>
    <w:rsid w:val="00BC0CE4"/>
    <w:rsid w:val="00BC2060"/>
    <w:rsid w:val="00BC2563"/>
    <w:rsid w:val="00BC25B1"/>
    <w:rsid w:val="00BC3477"/>
    <w:rsid w:val="00BC3989"/>
    <w:rsid w:val="00BC4009"/>
    <w:rsid w:val="00BC6E67"/>
    <w:rsid w:val="00BC7913"/>
    <w:rsid w:val="00BD0468"/>
    <w:rsid w:val="00BD0959"/>
    <w:rsid w:val="00BD13AC"/>
    <w:rsid w:val="00BD1AE9"/>
    <w:rsid w:val="00BD2D9E"/>
    <w:rsid w:val="00BD3190"/>
    <w:rsid w:val="00BD39D9"/>
    <w:rsid w:val="00BD3FCA"/>
    <w:rsid w:val="00BD7FF7"/>
    <w:rsid w:val="00BE0FD9"/>
    <w:rsid w:val="00BE108A"/>
    <w:rsid w:val="00BE1255"/>
    <w:rsid w:val="00BE128F"/>
    <w:rsid w:val="00BE14B8"/>
    <w:rsid w:val="00BE1D70"/>
    <w:rsid w:val="00BE30F9"/>
    <w:rsid w:val="00BE3121"/>
    <w:rsid w:val="00BE3400"/>
    <w:rsid w:val="00BE4153"/>
    <w:rsid w:val="00BE44F8"/>
    <w:rsid w:val="00BE555E"/>
    <w:rsid w:val="00BE5AA0"/>
    <w:rsid w:val="00BE77CF"/>
    <w:rsid w:val="00BF1994"/>
    <w:rsid w:val="00BF21BC"/>
    <w:rsid w:val="00BF3B2B"/>
    <w:rsid w:val="00BF4D51"/>
    <w:rsid w:val="00BF57C9"/>
    <w:rsid w:val="00BF5C0D"/>
    <w:rsid w:val="00BF614C"/>
    <w:rsid w:val="00C00972"/>
    <w:rsid w:val="00C01038"/>
    <w:rsid w:val="00C01278"/>
    <w:rsid w:val="00C02310"/>
    <w:rsid w:val="00C040E4"/>
    <w:rsid w:val="00C04941"/>
    <w:rsid w:val="00C0749A"/>
    <w:rsid w:val="00C0794B"/>
    <w:rsid w:val="00C11383"/>
    <w:rsid w:val="00C11890"/>
    <w:rsid w:val="00C11B09"/>
    <w:rsid w:val="00C120B5"/>
    <w:rsid w:val="00C12DB0"/>
    <w:rsid w:val="00C12E1C"/>
    <w:rsid w:val="00C15141"/>
    <w:rsid w:val="00C15B43"/>
    <w:rsid w:val="00C15DDA"/>
    <w:rsid w:val="00C17E78"/>
    <w:rsid w:val="00C2041E"/>
    <w:rsid w:val="00C22162"/>
    <w:rsid w:val="00C22714"/>
    <w:rsid w:val="00C235E5"/>
    <w:rsid w:val="00C23BDE"/>
    <w:rsid w:val="00C25D23"/>
    <w:rsid w:val="00C2602C"/>
    <w:rsid w:val="00C2632F"/>
    <w:rsid w:val="00C2782F"/>
    <w:rsid w:val="00C30653"/>
    <w:rsid w:val="00C30B91"/>
    <w:rsid w:val="00C32E59"/>
    <w:rsid w:val="00C32EC3"/>
    <w:rsid w:val="00C34AA5"/>
    <w:rsid w:val="00C34BF5"/>
    <w:rsid w:val="00C35258"/>
    <w:rsid w:val="00C353C0"/>
    <w:rsid w:val="00C36BE8"/>
    <w:rsid w:val="00C4002E"/>
    <w:rsid w:val="00C400F2"/>
    <w:rsid w:val="00C4132E"/>
    <w:rsid w:val="00C41F4A"/>
    <w:rsid w:val="00C421CC"/>
    <w:rsid w:val="00C44548"/>
    <w:rsid w:val="00C4492E"/>
    <w:rsid w:val="00C454EE"/>
    <w:rsid w:val="00C45CFB"/>
    <w:rsid w:val="00C47D2F"/>
    <w:rsid w:val="00C5124F"/>
    <w:rsid w:val="00C51701"/>
    <w:rsid w:val="00C51A40"/>
    <w:rsid w:val="00C51D4A"/>
    <w:rsid w:val="00C51E1B"/>
    <w:rsid w:val="00C53BBB"/>
    <w:rsid w:val="00C543A8"/>
    <w:rsid w:val="00C5672A"/>
    <w:rsid w:val="00C56F13"/>
    <w:rsid w:val="00C57B33"/>
    <w:rsid w:val="00C611F8"/>
    <w:rsid w:val="00C614BD"/>
    <w:rsid w:val="00C61C78"/>
    <w:rsid w:val="00C6203A"/>
    <w:rsid w:val="00C622F1"/>
    <w:rsid w:val="00C642DB"/>
    <w:rsid w:val="00C65418"/>
    <w:rsid w:val="00C65DA9"/>
    <w:rsid w:val="00C66793"/>
    <w:rsid w:val="00C67EB9"/>
    <w:rsid w:val="00C7016D"/>
    <w:rsid w:val="00C707F7"/>
    <w:rsid w:val="00C70D0C"/>
    <w:rsid w:val="00C72300"/>
    <w:rsid w:val="00C72CE1"/>
    <w:rsid w:val="00C73C16"/>
    <w:rsid w:val="00C74E2E"/>
    <w:rsid w:val="00C75C81"/>
    <w:rsid w:val="00C7639E"/>
    <w:rsid w:val="00C7788C"/>
    <w:rsid w:val="00C8076C"/>
    <w:rsid w:val="00C80B7A"/>
    <w:rsid w:val="00C83210"/>
    <w:rsid w:val="00C843F3"/>
    <w:rsid w:val="00C8598F"/>
    <w:rsid w:val="00C86162"/>
    <w:rsid w:val="00C867C2"/>
    <w:rsid w:val="00C86C9C"/>
    <w:rsid w:val="00C914F6"/>
    <w:rsid w:val="00C920A0"/>
    <w:rsid w:val="00C92D3D"/>
    <w:rsid w:val="00C934B4"/>
    <w:rsid w:val="00C93BCF"/>
    <w:rsid w:val="00C956AF"/>
    <w:rsid w:val="00C95D47"/>
    <w:rsid w:val="00C95FAF"/>
    <w:rsid w:val="00C96CB2"/>
    <w:rsid w:val="00CA3042"/>
    <w:rsid w:val="00CA449F"/>
    <w:rsid w:val="00CA5A5B"/>
    <w:rsid w:val="00CA6759"/>
    <w:rsid w:val="00CA6903"/>
    <w:rsid w:val="00CA7ADF"/>
    <w:rsid w:val="00CA7C07"/>
    <w:rsid w:val="00CA7C51"/>
    <w:rsid w:val="00CB0D6B"/>
    <w:rsid w:val="00CB29E1"/>
    <w:rsid w:val="00CB2B43"/>
    <w:rsid w:val="00CB529A"/>
    <w:rsid w:val="00CB5B96"/>
    <w:rsid w:val="00CB5E16"/>
    <w:rsid w:val="00CC20F0"/>
    <w:rsid w:val="00CC44BE"/>
    <w:rsid w:val="00CC62DB"/>
    <w:rsid w:val="00CC650C"/>
    <w:rsid w:val="00CC7185"/>
    <w:rsid w:val="00CD0E96"/>
    <w:rsid w:val="00CD1523"/>
    <w:rsid w:val="00CD162F"/>
    <w:rsid w:val="00CD1640"/>
    <w:rsid w:val="00CD1A00"/>
    <w:rsid w:val="00CD1A85"/>
    <w:rsid w:val="00CD2E09"/>
    <w:rsid w:val="00CD3C64"/>
    <w:rsid w:val="00CD4199"/>
    <w:rsid w:val="00CD5FB8"/>
    <w:rsid w:val="00CD6063"/>
    <w:rsid w:val="00CD6FC4"/>
    <w:rsid w:val="00CD6FDF"/>
    <w:rsid w:val="00CD7552"/>
    <w:rsid w:val="00CD79AF"/>
    <w:rsid w:val="00CD7D6C"/>
    <w:rsid w:val="00CE1E4F"/>
    <w:rsid w:val="00CE3541"/>
    <w:rsid w:val="00CE3723"/>
    <w:rsid w:val="00CE4F61"/>
    <w:rsid w:val="00CE6A23"/>
    <w:rsid w:val="00CE6FA3"/>
    <w:rsid w:val="00CE7E7E"/>
    <w:rsid w:val="00CF04E4"/>
    <w:rsid w:val="00CF110E"/>
    <w:rsid w:val="00CF2061"/>
    <w:rsid w:val="00CF27B3"/>
    <w:rsid w:val="00CF2CE6"/>
    <w:rsid w:val="00CF2E44"/>
    <w:rsid w:val="00CF5D97"/>
    <w:rsid w:val="00CF69E2"/>
    <w:rsid w:val="00D01479"/>
    <w:rsid w:val="00D02D01"/>
    <w:rsid w:val="00D0427C"/>
    <w:rsid w:val="00D056CB"/>
    <w:rsid w:val="00D0584B"/>
    <w:rsid w:val="00D06A60"/>
    <w:rsid w:val="00D108E2"/>
    <w:rsid w:val="00D10B0E"/>
    <w:rsid w:val="00D1110F"/>
    <w:rsid w:val="00D111D8"/>
    <w:rsid w:val="00D114C5"/>
    <w:rsid w:val="00D12654"/>
    <w:rsid w:val="00D1441F"/>
    <w:rsid w:val="00D14804"/>
    <w:rsid w:val="00D14994"/>
    <w:rsid w:val="00D14BE8"/>
    <w:rsid w:val="00D14F3C"/>
    <w:rsid w:val="00D166DB"/>
    <w:rsid w:val="00D17783"/>
    <w:rsid w:val="00D22600"/>
    <w:rsid w:val="00D229D0"/>
    <w:rsid w:val="00D238D1"/>
    <w:rsid w:val="00D23983"/>
    <w:rsid w:val="00D250AE"/>
    <w:rsid w:val="00D26829"/>
    <w:rsid w:val="00D27B06"/>
    <w:rsid w:val="00D27C63"/>
    <w:rsid w:val="00D3009A"/>
    <w:rsid w:val="00D3019A"/>
    <w:rsid w:val="00D3025F"/>
    <w:rsid w:val="00D30AA4"/>
    <w:rsid w:val="00D332BA"/>
    <w:rsid w:val="00D33AA4"/>
    <w:rsid w:val="00D33EA2"/>
    <w:rsid w:val="00D35806"/>
    <w:rsid w:val="00D40059"/>
    <w:rsid w:val="00D40879"/>
    <w:rsid w:val="00D42525"/>
    <w:rsid w:val="00D440EE"/>
    <w:rsid w:val="00D4473E"/>
    <w:rsid w:val="00D44D6B"/>
    <w:rsid w:val="00D454CC"/>
    <w:rsid w:val="00D45738"/>
    <w:rsid w:val="00D45FD0"/>
    <w:rsid w:val="00D471E9"/>
    <w:rsid w:val="00D512A2"/>
    <w:rsid w:val="00D518A7"/>
    <w:rsid w:val="00D52015"/>
    <w:rsid w:val="00D53055"/>
    <w:rsid w:val="00D533F0"/>
    <w:rsid w:val="00D5461D"/>
    <w:rsid w:val="00D616EA"/>
    <w:rsid w:val="00D62046"/>
    <w:rsid w:val="00D625B7"/>
    <w:rsid w:val="00D62F9E"/>
    <w:rsid w:val="00D63BCE"/>
    <w:rsid w:val="00D6510A"/>
    <w:rsid w:val="00D653F5"/>
    <w:rsid w:val="00D65481"/>
    <w:rsid w:val="00D6573F"/>
    <w:rsid w:val="00D65945"/>
    <w:rsid w:val="00D65B33"/>
    <w:rsid w:val="00D65BA6"/>
    <w:rsid w:val="00D65CAC"/>
    <w:rsid w:val="00D65CFB"/>
    <w:rsid w:val="00D66E83"/>
    <w:rsid w:val="00D67A11"/>
    <w:rsid w:val="00D701A0"/>
    <w:rsid w:val="00D7021C"/>
    <w:rsid w:val="00D70718"/>
    <w:rsid w:val="00D72078"/>
    <w:rsid w:val="00D723D8"/>
    <w:rsid w:val="00D744CD"/>
    <w:rsid w:val="00D75AE8"/>
    <w:rsid w:val="00D7671A"/>
    <w:rsid w:val="00D80045"/>
    <w:rsid w:val="00D8071F"/>
    <w:rsid w:val="00D81F66"/>
    <w:rsid w:val="00D83A9D"/>
    <w:rsid w:val="00D850BA"/>
    <w:rsid w:val="00D86F9D"/>
    <w:rsid w:val="00D873B3"/>
    <w:rsid w:val="00D87BD3"/>
    <w:rsid w:val="00D90094"/>
    <w:rsid w:val="00D9010A"/>
    <w:rsid w:val="00D905B9"/>
    <w:rsid w:val="00D90AE6"/>
    <w:rsid w:val="00D926C2"/>
    <w:rsid w:val="00D932FC"/>
    <w:rsid w:val="00D93ABB"/>
    <w:rsid w:val="00D9448F"/>
    <w:rsid w:val="00D946A8"/>
    <w:rsid w:val="00D94F15"/>
    <w:rsid w:val="00D95DE2"/>
    <w:rsid w:val="00D9703A"/>
    <w:rsid w:val="00D970FE"/>
    <w:rsid w:val="00D973A7"/>
    <w:rsid w:val="00DA55AA"/>
    <w:rsid w:val="00DA5C8C"/>
    <w:rsid w:val="00DA778A"/>
    <w:rsid w:val="00DB0B23"/>
    <w:rsid w:val="00DB0E2A"/>
    <w:rsid w:val="00DB205B"/>
    <w:rsid w:val="00DB2417"/>
    <w:rsid w:val="00DB27C9"/>
    <w:rsid w:val="00DB3505"/>
    <w:rsid w:val="00DB3D60"/>
    <w:rsid w:val="00DB402A"/>
    <w:rsid w:val="00DB5485"/>
    <w:rsid w:val="00DB5BA2"/>
    <w:rsid w:val="00DB5CC2"/>
    <w:rsid w:val="00DB5F19"/>
    <w:rsid w:val="00DB602C"/>
    <w:rsid w:val="00DC0DDB"/>
    <w:rsid w:val="00DC0F14"/>
    <w:rsid w:val="00DC1D76"/>
    <w:rsid w:val="00DC29E5"/>
    <w:rsid w:val="00DC2CE4"/>
    <w:rsid w:val="00DC2EC6"/>
    <w:rsid w:val="00DC36C3"/>
    <w:rsid w:val="00DC538E"/>
    <w:rsid w:val="00DC70C5"/>
    <w:rsid w:val="00DD04FD"/>
    <w:rsid w:val="00DD6212"/>
    <w:rsid w:val="00DE0FFD"/>
    <w:rsid w:val="00DE1315"/>
    <w:rsid w:val="00DE13F4"/>
    <w:rsid w:val="00DE387F"/>
    <w:rsid w:val="00DE4B26"/>
    <w:rsid w:val="00DE50D5"/>
    <w:rsid w:val="00DE51E2"/>
    <w:rsid w:val="00DE61F5"/>
    <w:rsid w:val="00DF042A"/>
    <w:rsid w:val="00DF0FD8"/>
    <w:rsid w:val="00DF1654"/>
    <w:rsid w:val="00DF2AD8"/>
    <w:rsid w:val="00DF30F5"/>
    <w:rsid w:val="00DF3988"/>
    <w:rsid w:val="00DF3ACB"/>
    <w:rsid w:val="00DF3BD2"/>
    <w:rsid w:val="00DF4505"/>
    <w:rsid w:val="00DF45BD"/>
    <w:rsid w:val="00DF4887"/>
    <w:rsid w:val="00DF4BF7"/>
    <w:rsid w:val="00DF5351"/>
    <w:rsid w:val="00E01900"/>
    <w:rsid w:val="00E02761"/>
    <w:rsid w:val="00E03195"/>
    <w:rsid w:val="00E06D4F"/>
    <w:rsid w:val="00E07642"/>
    <w:rsid w:val="00E10294"/>
    <w:rsid w:val="00E1043F"/>
    <w:rsid w:val="00E11124"/>
    <w:rsid w:val="00E11C79"/>
    <w:rsid w:val="00E13696"/>
    <w:rsid w:val="00E1610A"/>
    <w:rsid w:val="00E1758B"/>
    <w:rsid w:val="00E1762A"/>
    <w:rsid w:val="00E17BFC"/>
    <w:rsid w:val="00E211AC"/>
    <w:rsid w:val="00E23EED"/>
    <w:rsid w:val="00E25770"/>
    <w:rsid w:val="00E25B2B"/>
    <w:rsid w:val="00E26361"/>
    <w:rsid w:val="00E269DB"/>
    <w:rsid w:val="00E2778B"/>
    <w:rsid w:val="00E27853"/>
    <w:rsid w:val="00E27981"/>
    <w:rsid w:val="00E313EF"/>
    <w:rsid w:val="00E3155A"/>
    <w:rsid w:val="00E325F5"/>
    <w:rsid w:val="00E3340D"/>
    <w:rsid w:val="00E33CC6"/>
    <w:rsid w:val="00E33D33"/>
    <w:rsid w:val="00E3495B"/>
    <w:rsid w:val="00E34BDB"/>
    <w:rsid w:val="00E367F8"/>
    <w:rsid w:val="00E3729F"/>
    <w:rsid w:val="00E40B77"/>
    <w:rsid w:val="00E40FFF"/>
    <w:rsid w:val="00E41171"/>
    <w:rsid w:val="00E43BD9"/>
    <w:rsid w:val="00E43DE4"/>
    <w:rsid w:val="00E44CA7"/>
    <w:rsid w:val="00E46161"/>
    <w:rsid w:val="00E461A7"/>
    <w:rsid w:val="00E47B7C"/>
    <w:rsid w:val="00E504F2"/>
    <w:rsid w:val="00E5054D"/>
    <w:rsid w:val="00E5222D"/>
    <w:rsid w:val="00E52BB8"/>
    <w:rsid w:val="00E5515A"/>
    <w:rsid w:val="00E5553D"/>
    <w:rsid w:val="00E56AE8"/>
    <w:rsid w:val="00E56C98"/>
    <w:rsid w:val="00E570B4"/>
    <w:rsid w:val="00E5735F"/>
    <w:rsid w:val="00E60B07"/>
    <w:rsid w:val="00E61880"/>
    <w:rsid w:val="00E61BC6"/>
    <w:rsid w:val="00E6332B"/>
    <w:rsid w:val="00E6374A"/>
    <w:rsid w:val="00E63A5C"/>
    <w:rsid w:val="00E652AE"/>
    <w:rsid w:val="00E652D9"/>
    <w:rsid w:val="00E66597"/>
    <w:rsid w:val="00E675E8"/>
    <w:rsid w:val="00E6767A"/>
    <w:rsid w:val="00E7006E"/>
    <w:rsid w:val="00E70E10"/>
    <w:rsid w:val="00E728F5"/>
    <w:rsid w:val="00E7548A"/>
    <w:rsid w:val="00E755D7"/>
    <w:rsid w:val="00E768BD"/>
    <w:rsid w:val="00E76914"/>
    <w:rsid w:val="00E76C68"/>
    <w:rsid w:val="00E76D2B"/>
    <w:rsid w:val="00E8034B"/>
    <w:rsid w:val="00E80474"/>
    <w:rsid w:val="00E810CF"/>
    <w:rsid w:val="00E8317F"/>
    <w:rsid w:val="00E83E11"/>
    <w:rsid w:val="00E840B1"/>
    <w:rsid w:val="00E843B7"/>
    <w:rsid w:val="00E844BD"/>
    <w:rsid w:val="00E844DE"/>
    <w:rsid w:val="00E84ECA"/>
    <w:rsid w:val="00E8503F"/>
    <w:rsid w:val="00E8551B"/>
    <w:rsid w:val="00E856AE"/>
    <w:rsid w:val="00E8740E"/>
    <w:rsid w:val="00E908A6"/>
    <w:rsid w:val="00E91154"/>
    <w:rsid w:val="00E92857"/>
    <w:rsid w:val="00E94DD2"/>
    <w:rsid w:val="00E95075"/>
    <w:rsid w:val="00E95B54"/>
    <w:rsid w:val="00E9627C"/>
    <w:rsid w:val="00E962DD"/>
    <w:rsid w:val="00E9640E"/>
    <w:rsid w:val="00E97F88"/>
    <w:rsid w:val="00EA03E5"/>
    <w:rsid w:val="00EA1BCF"/>
    <w:rsid w:val="00EA24D5"/>
    <w:rsid w:val="00EA293F"/>
    <w:rsid w:val="00EA3E95"/>
    <w:rsid w:val="00EA4240"/>
    <w:rsid w:val="00EA6915"/>
    <w:rsid w:val="00EA72EF"/>
    <w:rsid w:val="00EB05BA"/>
    <w:rsid w:val="00EB0CCF"/>
    <w:rsid w:val="00EB13AB"/>
    <w:rsid w:val="00EB15E3"/>
    <w:rsid w:val="00EB1620"/>
    <w:rsid w:val="00EB2985"/>
    <w:rsid w:val="00EB2C3B"/>
    <w:rsid w:val="00EB2E24"/>
    <w:rsid w:val="00EB2F92"/>
    <w:rsid w:val="00EB5B53"/>
    <w:rsid w:val="00EC079F"/>
    <w:rsid w:val="00EC110D"/>
    <w:rsid w:val="00EC1296"/>
    <w:rsid w:val="00EC148F"/>
    <w:rsid w:val="00EC221F"/>
    <w:rsid w:val="00EC50A5"/>
    <w:rsid w:val="00EC5B8B"/>
    <w:rsid w:val="00EC5DC7"/>
    <w:rsid w:val="00EC6C73"/>
    <w:rsid w:val="00EC7037"/>
    <w:rsid w:val="00EC72CA"/>
    <w:rsid w:val="00EC76D1"/>
    <w:rsid w:val="00EC7E00"/>
    <w:rsid w:val="00ED267F"/>
    <w:rsid w:val="00ED473E"/>
    <w:rsid w:val="00ED543E"/>
    <w:rsid w:val="00ED60E3"/>
    <w:rsid w:val="00ED68DD"/>
    <w:rsid w:val="00EE0755"/>
    <w:rsid w:val="00EE230A"/>
    <w:rsid w:val="00EE3D3E"/>
    <w:rsid w:val="00EE41BE"/>
    <w:rsid w:val="00EE5FE5"/>
    <w:rsid w:val="00EF0532"/>
    <w:rsid w:val="00EF07B5"/>
    <w:rsid w:val="00EF391C"/>
    <w:rsid w:val="00EF59BE"/>
    <w:rsid w:val="00EF5E79"/>
    <w:rsid w:val="00EF61EA"/>
    <w:rsid w:val="00EF6603"/>
    <w:rsid w:val="00EF66F4"/>
    <w:rsid w:val="00EF7D84"/>
    <w:rsid w:val="00F002DA"/>
    <w:rsid w:val="00F00C3D"/>
    <w:rsid w:val="00F018E3"/>
    <w:rsid w:val="00F0269E"/>
    <w:rsid w:val="00F029BE"/>
    <w:rsid w:val="00F03358"/>
    <w:rsid w:val="00F034A3"/>
    <w:rsid w:val="00F05024"/>
    <w:rsid w:val="00F058F9"/>
    <w:rsid w:val="00F05D35"/>
    <w:rsid w:val="00F0693D"/>
    <w:rsid w:val="00F06A5F"/>
    <w:rsid w:val="00F07793"/>
    <w:rsid w:val="00F1012F"/>
    <w:rsid w:val="00F13184"/>
    <w:rsid w:val="00F157DB"/>
    <w:rsid w:val="00F166CC"/>
    <w:rsid w:val="00F16975"/>
    <w:rsid w:val="00F16E47"/>
    <w:rsid w:val="00F1732A"/>
    <w:rsid w:val="00F20A0D"/>
    <w:rsid w:val="00F2151D"/>
    <w:rsid w:val="00F2250C"/>
    <w:rsid w:val="00F2343C"/>
    <w:rsid w:val="00F23FEC"/>
    <w:rsid w:val="00F25508"/>
    <w:rsid w:val="00F261B6"/>
    <w:rsid w:val="00F2737C"/>
    <w:rsid w:val="00F30080"/>
    <w:rsid w:val="00F32A8B"/>
    <w:rsid w:val="00F32EE9"/>
    <w:rsid w:val="00F3343A"/>
    <w:rsid w:val="00F34000"/>
    <w:rsid w:val="00F353AB"/>
    <w:rsid w:val="00F367C9"/>
    <w:rsid w:val="00F370FD"/>
    <w:rsid w:val="00F374BB"/>
    <w:rsid w:val="00F37FF2"/>
    <w:rsid w:val="00F418AD"/>
    <w:rsid w:val="00F4288D"/>
    <w:rsid w:val="00F42B5F"/>
    <w:rsid w:val="00F42EDE"/>
    <w:rsid w:val="00F44B48"/>
    <w:rsid w:val="00F44C40"/>
    <w:rsid w:val="00F4565A"/>
    <w:rsid w:val="00F46851"/>
    <w:rsid w:val="00F46B0C"/>
    <w:rsid w:val="00F478C0"/>
    <w:rsid w:val="00F50082"/>
    <w:rsid w:val="00F51B33"/>
    <w:rsid w:val="00F51B46"/>
    <w:rsid w:val="00F52EB7"/>
    <w:rsid w:val="00F54CBD"/>
    <w:rsid w:val="00F54EF2"/>
    <w:rsid w:val="00F55120"/>
    <w:rsid w:val="00F5562D"/>
    <w:rsid w:val="00F55810"/>
    <w:rsid w:val="00F566FF"/>
    <w:rsid w:val="00F56DE2"/>
    <w:rsid w:val="00F57DA8"/>
    <w:rsid w:val="00F619D5"/>
    <w:rsid w:val="00F64383"/>
    <w:rsid w:val="00F64559"/>
    <w:rsid w:val="00F66F29"/>
    <w:rsid w:val="00F676E9"/>
    <w:rsid w:val="00F7102A"/>
    <w:rsid w:val="00F716C5"/>
    <w:rsid w:val="00F720AF"/>
    <w:rsid w:val="00F72274"/>
    <w:rsid w:val="00F72AC5"/>
    <w:rsid w:val="00F7314F"/>
    <w:rsid w:val="00F74176"/>
    <w:rsid w:val="00F753D6"/>
    <w:rsid w:val="00F763E2"/>
    <w:rsid w:val="00F7658A"/>
    <w:rsid w:val="00F76E27"/>
    <w:rsid w:val="00F8021A"/>
    <w:rsid w:val="00F80FC8"/>
    <w:rsid w:val="00F825D0"/>
    <w:rsid w:val="00F8481E"/>
    <w:rsid w:val="00F86828"/>
    <w:rsid w:val="00F86D5D"/>
    <w:rsid w:val="00F87DFE"/>
    <w:rsid w:val="00F90FB7"/>
    <w:rsid w:val="00F91404"/>
    <w:rsid w:val="00F9159E"/>
    <w:rsid w:val="00F91B9B"/>
    <w:rsid w:val="00F92549"/>
    <w:rsid w:val="00F9323A"/>
    <w:rsid w:val="00F94F8C"/>
    <w:rsid w:val="00F95509"/>
    <w:rsid w:val="00F95E11"/>
    <w:rsid w:val="00F95FD8"/>
    <w:rsid w:val="00F965EB"/>
    <w:rsid w:val="00F968C8"/>
    <w:rsid w:val="00FA139A"/>
    <w:rsid w:val="00FA2B25"/>
    <w:rsid w:val="00FA549E"/>
    <w:rsid w:val="00FB008C"/>
    <w:rsid w:val="00FB00D6"/>
    <w:rsid w:val="00FB06AD"/>
    <w:rsid w:val="00FB154D"/>
    <w:rsid w:val="00FB2189"/>
    <w:rsid w:val="00FB3BD6"/>
    <w:rsid w:val="00FB3EBF"/>
    <w:rsid w:val="00FB48A8"/>
    <w:rsid w:val="00FB4E78"/>
    <w:rsid w:val="00FB722A"/>
    <w:rsid w:val="00FB72AC"/>
    <w:rsid w:val="00FC0C8C"/>
    <w:rsid w:val="00FC1221"/>
    <w:rsid w:val="00FC2766"/>
    <w:rsid w:val="00FC29DE"/>
    <w:rsid w:val="00FC30FD"/>
    <w:rsid w:val="00FC42D6"/>
    <w:rsid w:val="00FC476E"/>
    <w:rsid w:val="00FC6F54"/>
    <w:rsid w:val="00FC7DC9"/>
    <w:rsid w:val="00FD04D0"/>
    <w:rsid w:val="00FD1EBF"/>
    <w:rsid w:val="00FD2691"/>
    <w:rsid w:val="00FD272F"/>
    <w:rsid w:val="00FD27E0"/>
    <w:rsid w:val="00FD3B28"/>
    <w:rsid w:val="00FD429A"/>
    <w:rsid w:val="00FD45EB"/>
    <w:rsid w:val="00FD4728"/>
    <w:rsid w:val="00FD5538"/>
    <w:rsid w:val="00FD5755"/>
    <w:rsid w:val="00FD5BFB"/>
    <w:rsid w:val="00FD7059"/>
    <w:rsid w:val="00FD7624"/>
    <w:rsid w:val="00FD7905"/>
    <w:rsid w:val="00FE0F1E"/>
    <w:rsid w:val="00FE10F3"/>
    <w:rsid w:val="00FE1F6B"/>
    <w:rsid w:val="00FE1FE3"/>
    <w:rsid w:val="00FE44B8"/>
    <w:rsid w:val="00FE4D22"/>
    <w:rsid w:val="00FE638B"/>
    <w:rsid w:val="00FE74F7"/>
    <w:rsid w:val="00FE752E"/>
    <w:rsid w:val="00FE7570"/>
    <w:rsid w:val="00FF0B3B"/>
    <w:rsid w:val="00FF0DAE"/>
    <w:rsid w:val="00FF0EB2"/>
    <w:rsid w:val="00FF0EFD"/>
    <w:rsid w:val="00FF169C"/>
    <w:rsid w:val="00FF2FCB"/>
    <w:rsid w:val="00FF336B"/>
    <w:rsid w:val="00FF3D46"/>
    <w:rsid w:val="00FF421A"/>
    <w:rsid w:val="00FF4B23"/>
    <w:rsid w:val="00FF572A"/>
    <w:rsid w:val="00FF6EA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51673"/>
    <w:pPr>
      <w:ind w:firstLine="720"/>
      <w:jc w:val="both"/>
    </w:pPr>
    <w:rPr>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nformat">
    <w:name w:val="ConsNonformat"/>
    <w:rsid w:val="00851673"/>
    <w:pPr>
      <w:autoSpaceDE w:val="0"/>
      <w:autoSpaceDN w:val="0"/>
      <w:adjustRightInd w:val="0"/>
    </w:pPr>
    <w:rPr>
      <w:sz w:val="22"/>
    </w:rPr>
  </w:style>
  <w:style w:type="paragraph" w:customStyle="1" w:styleId="ConsNormal">
    <w:name w:val="ConsNormal"/>
    <w:link w:val="ConsNormal0"/>
    <w:uiPriority w:val="99"/>
    <w:rsid w:val="00851673"/>
    <w:pPr>
      <w:widowControl w:val="0"/>
      <w:autoSpaceDE w:val="0"/>
      <w:autoSpaceDN w:val="0"/>
      <w:adjustRightInd w:val="0"/>
      <w:ind w:firstLine="720"/>
    </w:pPr>
    <w:rPr>
      <w:rFonts w:ascii="Arial" w:hAnsi="Arial" w:cs="Arial"/>
    </w:rPr>
  </w:style>
  <w:style w:type="paragraph" w:customStyle="1" w:styleId="ConsCell">
    <w:name w:val="ConsCell"/>
    <w:rsid w:val="00851673"/>
    <w:pPr>
      <w:widowControl w:val="0"/>
      <w:autoSpaceDE w:val="0"/>
      <w:autoSpaceDN w:val="0"/>
      <w:adjustRightInd w:val="0"/>
    </w:pPr>
    <w:rPr>
      <w:rFonts w:ascii="Arial" w:hAnsi="Arial" w:cs="Arial"/>
    </w:rPr>
  </w:style>
  <w:style w:type="paragraph" w:styleId="a3">
    <w:name w:val="Body Text"/>
    <w:basedOn w:val="a"/>
    <w:link w:val="a4"/>
    <w:rsid w:val="00851673"/>
    <w:pPr>
      <w:ind w:firstLine="0"/>
    </w:pPr>
    <w:rPr>
      <w:sz w:val="24"/>
    </w:rPr>
  </w:style>
  <w:style w:type="paragraph" w:customStyle="1" w:styleId="1">
    <w:name w:val="Обычный1"/>
    <w:rsid w:val="00851673"/>
    <w:pPr>
      <w:widowControl w:val="0"/>
    </w:pPr>
    <w:rPr>
      <w:rFonts w:ascii="Courier New" w:hAnsi="Courier New"/>
      <w:snapToGrid w:val="0"/>
    </w:rPr>
  </w:style>
  <w:style w:type="paragraph" w:styleId="2">
    <w:name w:val="Body Text 2"/>
    <w:basedOn w:val="a"/>
    <w:rsid w:val="00B6699C"/>
    <w:pPr>
      <w:spacing w:after="120" w:line="480" w:lineRule="auto"/>
    </w:pPr>
  </w:style>
  <w:style w:type="paragraph" w:styleId="20">
    <w:name w:val="Body Text Indent 2"/>
    <w:basedOn w:val="a"/>
    <w:rsid w:val="00BB48A7"/>
    <w:pPr>
      <w:spacing w:after="120" w:line="480" w:lineRule="auto"/>
      <w:ind w:left="283"/>
    </w:pPr>
  </w:style>
  <w:style w:type="paragraph" w:styleId="a5">
    <w:name w:val="Balloon Text"/>
    <w:basedOn w:val="a"/>
    <w:semiHidden/>
    <w:rsid w:val="00DE0FFD"/>
    <w:rPr>
      <w:rFonts w:ascii="Tahoma" w:hAnsi="Tahoma" w:cs="Tahoma"/>
      <w:sz w:val="16"/>
      <w:szCs w:val="16"/>
    </w:rPr>
  </w:style>
  <w:style w:type="character" w:customStyle="1" w:styleId="a4">
    <w:name w:val="Основной текст Знак"/>
    <w:link w:val="a3"/>
    <w:rsid w:val="001178BF"/>
    <w:rPr>
      <w:sz w:val="24"/>
      <w:lang w:val="ru-RU" w:eastAsia="ru-RU" w:bidi="ar-SA"/>
    </w:rPr>
  </w:style>
  <w:style w:type="paragraph" w:styleId="3">
    <w:name w:val="Body Text 3"/>
    <w:basedOn w:val="a"/>
    <w:rsid w:val="007B51D3"/>
    <w:pPr>
      <w:spacing w:after="120"/>
    </w:pPr>
    <w:rPr>
      <w:sz w:val="16"/>
      <w:szCs w:val="16"/>
    </w:rPr>
  </w:style>
  <w:style w:type="table" w:styleId="a6">
    <w:name w:val="Table Grid"/>
    <w:basedOn w:val="a1"/>
    <w:rsid w:val="007B51D3"/>
    <w:pPr>
      <w:ind w:firstLine="7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uiPriority w:val="99"/>
    <w:rsid w:val="00532904"/>
    <w:rPr>
      <w:color w:val="0000FF"/>
      <w:u w:val="single"/>
    </w:rPr>
  </w:style>
  <w:style w:type="paragraph" w:customStyle="1" w:styleId="a8">
    <w:name w:val="Знак"/>
    <w:basedOn w:val="a"/>
    <w:rsid w:val="00953529"/>
    <w:pPr>
      <w:tabs>
        <w:tab w:val="left" w:pos="2160"/>
      </w:tabs>
      <w:spacing w:before="120" w:line="240" w:lineRule="exact"/>
      <w:ind w:firstLine="0"/>
    </w:pPr>
    <w:rPr>
      <w:noProof/>
      <w:sz w:val="24"/>
      <w:szCs w:val="24"/>
      <w:lang w:val="en-US"/>
    </w:rPr>
  </w:style>
  <w:style w:type="paragraph" w:customStyle="1" w:styleId="10">
    <w:name w:val="Знак1"/>
    <w:basedOn w:val="a"/>
    <w:rsid w:val="006752F6"/>
    <w:pPr>
      <w:spacing w:before="100" w:beforeAutospacing="1" w:after="100" w:afterAutospacing="1"/>
      <w:ind w:firstLine="0"/>
      <w:jc w:val="left"/>
    </w:pPr>
    <w:rPr>
      <w:rFonts w:ascii="Tahoma" w:hAnsi="Tahoma"/>
      <w:sz w:val="20"/>
      <w:lang w:val="en-US" w:eastAsia="en-US"/>
    </w:rPr>
  </w:style>
  <w:style w:type="paragraph" w:styleId="a9">
    <w:name w:val="Body Text Indent"/>
    <w:basedOn w:val="a"/>
    <w:rsid w:val="006B3432"/>
    <w:pPr>
      <w:spacing w:after="120"/>
      <w:ind w:left="283"/>
    </w:pPr>
  </w:style>
  <w:style w:type="character" w:customStyle="1" w:styleId="aa">
    <w:name w:val="Знак Знак"/>
    <w:rsid w:val="00E3340D"/>
    <w:rPr>
      <w:sz w:val="24"/>
      <w:lang w:val="ru-RU" w:eastAsia="ru-RU" w:bidi="ar-SA"/>
    </w:rPr>
  </w:style>
  <w:style w:type="paragraph" w:styleId="ab">
    <w:name w:val="Normal (Web)"/>
    <w:basedOn w:val="a"/>
    <w:rsid w:val="00486174"/>
    <w:pPr>
      <w:spacing w:before="100" w:beforeAutospacing="1" w:after="100" w:afterAutospacing="1"/>
      <w:ind w:firstLine="0"/>
      <w:jc w:val="left"/>
    </w:pPr>
    <w:rPr>
      <w:sz w:val="24"/>
      <w:szCs w:val="24"/>
    </w:rPr>
  </w:style>
  <w:style w:type="paragraph" w:customStyle="1" w:styleId="21">
    <w:name w:val="Основной текст 21"/>
    <w:basedOn w:val="a"/>
    <w:rsid w:val="00486174"/>
    <w:pPr>
      <w:widowControl w:val="0"/>
      <w:ind w:left="567" w:hanging="567"/>
    </w:pPr>
    <w:rPr>
      <w:sz w:val="24"/>
    </w:rPr>
  </w:style>
  <w:style w:type="paragraph" w:styleId="ac">
    <w:name w:val="No Spacing"/>
    <w:link w:val="ad"/>
    <w:uiPriority w:val="1"/>
    <w:qFormat/>
    <w:rsid w:val="00140F6D"/>
    <w:rPr>
      <w:rFonts w:ascii="Calibri" w:eastAsia="Calibri" w:hAnsi="Calibri"/>
      <w:sz w:val="22"/>
      <w:szCs w:val="22"/>
      <w:lang w:eastAsia="en-US"/>
    </w:rPr>
  </w:style>
  <w:style w:type="paragraph" w:customStyle="1" w:styleId="ae">
    <w:name w:val="Знак Знак Знак"/>
    <w:basedOn w:val="a"/>
    <w:rsid w:val="009D03F6"/>
    <w:pPr>
      <w:widowControl w:val="0"/>
      <w:adjustRightInd w:val="0"/>
      <w:spacing w:line="360" w:lineRule="atLeast"/>
      <w:ind w:firstLine="0"/>
      <w:textAlignment w:val="baseline"/>
    </w:pPr>
    <w:rPr>
      <w:rFonts w:ascii="Verdana" w:hAnsi="Verdana" w:cs="Verdana"/>
      <w:sz w:val="20"/>
      <w:lang w:val="en-US" w:eastAsia="en-US"/>
    </w:rPr>
  </w:style>
  <w:style w:type="character" w:customStyle="1" w:styleId="tx1">
    <w:name w:val="tx1"/>
    <w:rsid w:val="005023E0"/>
    <w:rPr>
      <w:b/>
      <w:bCs/>
    </w:rPr>
  </w:style>
  <w:style w:type="paragraph" w:customStyle="1" w:styleId="11">
    <w:name w:val="Знак Знак1 Знак"/>
    <w:basedOn w:val="a"/>
    <w:rsid w:val="002649AB"/>
    <w:pPr>
      <w:widowControl w:val="0"/>
      <w:adjustRightInd w:val="0"/>
      <w:spacing w:line="360" w:lineRule="atLeast"/>
      <w:ind w:firstLine="0"/>
      <w:textAlignment w:val="baseline"/>
    </w:pPr>
    <w:rPr>
      <w:rFonts w:ascii="Verdana" w:hAnsi="Verdana" w:cs="Verdana"/>
      <w:sz w:val="20"/>
      <w:lang w:val="en-US" w:eastAsia="en-US"/>
    </w:rPr>
  </w:style>
  <w:style w:type="paragraph" w:customStyle="1" w:styleId="af">
    <w:name w:val="Знак Знак Знак Знак Знак Знак Знак Знак Знак Знак Знак Знак Знак Знак Знак"/>
    <w:basedOn w:val="a"/>
    <w:rsid w:val="00AA5CE6"/>
    <w:pPr>
      <w:spacing w:before="100" w:beforeAutospacing="1" w:after="100" w:afterAutospacing="1"/>
      <w:ind w:firstLine="0"/>
      <w:jc w:val="left"/>
    </w:pPr>
    <w:rPr>
      <w:rFonts w:ascii="Tahoma" w:hAnsi="Tahoma"/>
      <w:sz w:val="20"/>
      <w:lang w:val="en-US" w:eastAsia="en-US"/>
    </w:rPr>
  </w:style>
  <w:style w:type="paragraph" w:customStyle="1" w:styleId="12">
    <w:name w:val="Знак1 Знак Знак Знак Знак Знак Знак Знак Знак Знак Знак Знак Знак Знак Знак Знак"/>
    <w:basedOn w:val="a"/>
    <w:rsid w:val="00974EA7"/>
    <w:pPr>
      <w:widowControl w:val="0"/>
      <w:adjustRightInd w:val="0"/>
      <w:spacing w:after="160" w:line="240" w:lineRule="exact"/>
      <w:ind w:firstLine="0"/>
      <w:jc w:val="right"/>
    </w:pPr>
    <w:rPr>
      <w:sz w:val="20"/>
      <w:lang w:val="en-GB" w:eastAsia="en-US"/>
    </w:rPr>
  </w:style>
  <w:style w:type="paragraph" w:styleId="af0">
    <w:name w:val="header"/>
    <w:basedOn w:val="a"/>
    <w:rsid w:val="0069307C"/>
    <w:pPr>
      <w:tabs>
        <w:tab w:val="center" w:pos="4153"/>
        <w:tab w:val="right" w:pos="8306"/>
      </w:tabs>
      <w:ind w:firstLine="0"/>
      <w:jc w:val="left"/>
    </w:pPr>
  </w:style>
  <w:style w:type="paragraph" w:customStyle="1" w:styleId="af1">
    <w:name w:val="Знак Знак Знак Знак"/>
    <w:basedOn w:val="a"/>
    <w:rsid w:val="00253930"/>
    <w:pPr>
      <w:spacing w:before="100" w:beforeAutospacing="1" w:after="100" w:afterAutospacing="1"/>
      <w:ind w:firstLine="0"/>
      <w:jc w:val="left"/>
    </w:pPr>
    <w:rPr>
      <w:rFonts w:ascii="Tahoma" w:hAnsi="Tahoma"/>
      <w:sz w:val="20"/>
      <w:lang w:val="en-US" w:eastAsia="en-US"/>
    </w:rPr>
  </w:style>
  <w:style w:type="paragraph" w:customStyle="1" w:styleId="13">
    <w:name w:val="Знак Знак1 Знак"/>
    <w:basedOn w:val="a"/>
    <w:rsid w:val="008A75AC"/>
    <w:pPr>
      <w:widowControl w:val="0"/>
      <w:adjustRightInd w:val="0"/>
      <w:spacing w:line="360" w:lineRule="atLeast"/>
      <w:ind w:firstLine="0"/>
    </w:pPr>
    <w:rPr>
      <w:rFonts w:ascii="Verdana" w:hAnsi="Verdana" w:cs="Verdana"/>
      <w:sz w:val="20"/>
      <w:lang w:val="en-US" w:eastAsia="en-US"/>
    </w:rPr>
  </w:style>
  <w:style w:type="paragraph" w:styleId="4">
    <w:name w:val="List 4"/>
    <w:basedOn w:val="a"/>
    <w:rsid w:val="00632FA0"/>
    <w:pPr>
      <w:ind w:left="1132" w:hanging="283"/>
      <w:jc w:val="left"/>
    </w:pPr>
    <w:rPr>
      <w:sz w:val="24"/>
      <w:szCs w:val="24"/>
    </w:rPr>
  </w:style>
  <w:style w:type="paragraph" w:customStyle="1" w:styleId="22">
    <w:name w:val="Знак Знак2 Знак"/>
    <w:basedOn w:val="a"/>
    <w:rsid w:val="005F5017"/>
    <w:pPr>
      <w:spacing w:after="160" w:line="240" w:lineRule="exact"/>
      <w:ind w:firstLine="0"/>
      <w:jc w:val="left"/>
    </w:pPr>
    <w:rPr>
      <w:rFonts w:ascii="Verdana" w:hAnsi="Verdana"/>
      <w:sz w:val="20"/>
      <w:lang w:val="en-US" w:eastAsia="en-US"/>
    </w:rPr>
  </w:style>
  <w:style w:type="paragraph" w:customStyle="1" w:styleId="af2">
    <w:name w:val="Знак Знак Знак Знак Знак Знак Знак Знак Знак Знак Знак Знак Знак Знак Знак Знак Знак Знак Знак"/>
    <w:basedOn w:val="a"/>
    <w:rsid w:val="00E652AE"/>
    <w:pPr>
      <w:widowControl w:val="0"/>
      <w:adjustRightInd w:val="0"/>
      <w:spacing w:line="360" w:lineRule="atLeast"/>
      <w:ind w:firstLine="0"/>
      <w:textAlignment w:val="baseline"/>
    </w:pPr>
    <w:rPr>
      <w:rFonts w:ascii="Verdana" w:hAnsi="Verdana" w:cs="Verdana"/>
      <w:sz w:val="20"/>
      <w:lang w:val="en-US" w:eastAsia="en-US"/>
    </w:rPr>
  </w:style>
  <w:style w:type="paragraph" w:customStyle="1" w:styleId="af3">
    <w:name w:val="Знак Знак Знак Знак Знак Знак Знак"/>
    <w:basedOn w:val="a"/>
    <w:rsid w:val="007F3EE0"/>
    <w:pPr>
      <w:spacing w:before="100" w:beforeAutospacing="1" w:after="100" w:afterAutospacing="1"/>
      <w:ind w:firstLine="0"/>
      <w:jc w:val="left"/>
    </w:pPr>
    <w:rPr>
      <w:rFonts w:ascii="Tahoma" w:hAnsi="Tahoma"/>
      <w:sz w:val="20"/>
      <w:lang w:val="en-US" w:eastAsia="en-US"/>
    </w:rPr>
  </w:style>
  <w:style w:type="paragraph" w:customStyle="1" w:styleId="30">
    <w:name w:val="Стиль3"/>
    <w:basedOn w:val="20"/>
    <w:rsid w:val="00316E75"/>
    <w:pPr>
      <w:widowControl w:val="0"/>
      <w:adjustRightInd w:val="0"/>
      <w:spacing w:after="0" w:line="240" w:lineRule="auto"/>
      <w:ind w:left="0" w:firstLine="0"/>
    </w:pPr>
    <w:rPr>
      <w:rFonts w:ascii="Bookman Old Style" w:hAnsi="Bookman Old Style" w:cs="Bookman Old Style"/>
      <w:sz w:val="20"/>
    </w:rPr>
  </w:style>
  <w:style w:type="paragraph" w:styleId="af4">
    <w:name w:val="footer"/>
    <w:basedOn w:val="a"/>
    <w:link w:val="af5"/>
    <w:uiPriority w:val="99"/>
    <w:rsid w:val="00EF66F4"/>
    <w:pPr>
      <w:tabs>
        <w:tab w:val="center" w:pos="4677"/>
        <w:tab w:val="right" w:pos="9355"/>
      </w:tabs>
    </w:pPr>
  </w:style>
  <w:style w:type="character" w:customStyle="1" w:styleId="af5">
    <w:name w:val="Нижний колонтитул Знак"/>
    <w:link w:val="af4"/>
    <w:uiPriority w:val="99"/>
    <w:rsid w:val="00EF66F4"/>
    <w:rPr>
      <w:sz w:val="28"/>
    </w:rPr>
  </w:style>
  <w:style w:type="paragraph" w:customStyle="1" w:styleId="ConsPlusNormal">
    <w:name w:val="ConsPlusNormal"/>
    <w:rsid w:val="00834877"/>
    <w:pPr>
      <w:autoSpaceDE w:val="0"/>
      <w:autoSpaceDN w:val="0"/>
      <w:adjustRightInd w:val="0"/>
      <w:ind w:firstLine="720"/>
    </w:pPr>
    <w:rPr>
      <w:rFonts w:ascii="Arial" w:hAnsi="Arial" w:cs="Arial"/>
    </w:rPr>
  </w:style>
  <w:style w:type="paragraph" w:customStyle="1" w:styleId="ConsPlusNonformat">
    <w:name w:val="ConsPlusNonformat"/>
    <w:uiPriority w:val="99"/>
    <w:rsid w:val="00D108E2"/>
    <w:pPr>
      <w:autoSpaceDE w:val="0"/>
      <w:autoSpaceDN w:val="0"/>
      <w:adjustRightInd w:val="0"/>
    </w:pPr>
    <w:rPr>
      <w:rFonts w:ascii="Courier New" w:hAnsi="Courier New" w:cs="Courier New"/>
    </w:rPr>
  </w:style>
  <w:style w:type="paragraph" w:styleId="14">
    <w:name w:val="toc 1"/>
    <w:basedOn w:val="a"/>
    <w:next w:val="a"/>
    <w:autoRedefine/>
    <w:rsid w:val="00373731"/>
    <w:pPr>
      <w:tabs>
        <w:tab w:val="left" w:pos="0"/>
        <w:tab w:val="right" w:leader="dot" w:pos="9639"/>
      </w:tabs>
      <w:spacing w:before="100"/>
      <w:ind w:firstLine="0"/>
    </w:pPr>
    <w:rPr>
      <w:rFonts w:ascii="Bookman Old Style" w:hAnsi="Bookman Old Style" w:cs="Bookman Old Style"/>
      <w:bCs/>
      <w:noProof/>
      <w:sz w:val="20"/>
    </w:rPr>
  </w:style>
  <w:style w:type="paragraph" w:styleId="31">
    <w:name w:val="Body Text Indent 3"/>
    <w:basedOn w:val="a"/>
    <w:link w:val="32"/>
    <w:rsid w:val="00E76914"/>
    <w:pPr>
      <w:spacing w:after="120"/>
      <w:ind w:left="283" w:firstLine="0"/>
      <w:jc w:val="left"/>
    </w:pPr>
    <w:rPr>
      <w:sz w:val="16"/>
      <w:szCs w:val="16"/>
    </w:rPr>
  </w:style>
  <w:style w:type="character" w:customStyle="1" w:styleId="32">
    <w:name w:val="Основной текст с отступом 3 Знак"/>
    <w:link w:val="31"/>
    <w:rsid w:val="00E76914"/>
    <w:rPr>
      <w:sz w:val="16"/>
      <w:szCs w:val="16"/>
    </w:rPr>
  </w:style>
  <w:style w:type="character" w:styleId="af6">
    <w:name w:val="annotation reference"/>
    <w:rsid w:val="00155BF6"/>
    <w:rPr>
      <w:sz w:val="16"/>
      <w:szCs w:val="16"/>
    </w:rPr>
  </w:style>
  <w:style w:type="paragraph" w:styleId="af7">
    <w:name w:val="annotation text"/>
    <w:basedOn w:val="a"/>
    <w:link w:val="af8"/>
    <w:rsid w:val="00155BF6"/>
    <w:rPr>
      <w:sz w:val="20"/>
    </w:rPr>
  </w:style>
  <w:style w:type="character" w:customStyle="1" w:styleId="af8">
    <w:name w:val="Текст примечания Знак"/>
    <w:basedOn w:val="a0"/>
    <w:link w:val="af7"/>
    <w:rsid w:val="00155BF6"/>
  </w:style>
  <w:style w:type="paragraph" w:styleId="af9">
    <w:name w:val="annotation subject"/>
    <w:basedOn w:val="af7"/>
    <w:next w:val="af7"/>
    <w:link w:val="afa"/>
    <w:rsid w:val="00155BF6"/>
    <w:rPr>
      <w:b/>
      <w:bCs/>
    </w:rPr>
  </w:style>
  <w:style w:type="character" w:customStyle="1" w:styleId="afa">
    <w:name w:val="Тема примечания Знак"/>
    <w:link w:val="af9"/>
    <w:rsid w:val="00155BF6"/>
    <w:rPr>
      <w:b/>
      <w:bCs/>
    </w:rPr>
  </w:style>
  <w:style w:type="paragraph" w:styleId="afb">
    <w:name w:val="Revision"/>
    <w:hidden/>
    <w:uiPriority w:val="99"/>
    <w:semiHidden/>
    <w:rsid w:val="00842E08"/>
    <w:rPr>
      <w:sz w:val="28"/>
    </w:rPr>
  </w:style>
  <w:style w:type="paragraph" w:styleId="afc">
    <w:name w:val="List Paragraph"/>
    <w:basedOn w:val="a"/>
    <w:uiPriority w:val="34"/>
    <w:qFormat/>
    <w:rsid w:val="005D52FC"/>
    <w:pPr>
      <w:spacing w:after="200" w:line="276" w:lineRule="auto"/>
      <w:ind w:left="720" w:firstLine="0"/>
      <w:contextualSpacing/>
      <w:jc w:val="left"/>
    </w:pPr>
    <w:rPr>
      <w:rFonts w:ascii="Calibri" w:eastAsia="Calibri" w:hAnsi="Calibri"/>
      <w:sz w:val="22"/>
      <w:szCs w:val="22"/>
      <w:lang w:eastAsia="en-US"/>
    </w:rPr>
  </w:style>
  <w:style w:type="character" w:customStyle="1" w:styleId="afd">
    <w:name w:val="Название Знак"/>
    <w:link w:val="afe"/>
    <w:locked/>
    <w:rsid w:val="000B4E5C"/>
    <w:rPr>
      <w:b/>
      <w:sz w:val="28"/>
    </w:rPr>
  </w:style>
  <w:style w:type="paragraph" w:styleId="afe">
    <w:name w:val="Title"/>
    <w:basedOn w:val="a"/>
    <w:link w:val="afd"/>
    <w:qFormat/>
    <w:rsid w:val="000B4E5C"/>
    <w:pPr>
      <w:ind w:firstLine="0"/>
      <w:jc w:val="center"/>
    </w:pPr>
    <w:rPr>
      <w:b/>
    </w:rPr>
  </w:style>
  <w:style w:type="character" w:customStyle="1" w:styleId="15">
    <w:name w:val="Название Знак1"/>
    <w:basedOn w:val="a0"/>
    <w:link w:val="afe"/>
    <w:rsid w:val="000B4E5C"/>
    <w:rPr>
      <w:rFonts w:ascii="Cambria" w:eastAsia="Times New Roman" w:hAnsi="Cambria" w:cs="Times New Roman"/>
      <w:b/>
      <w:bCs/>
      <w:kern w:val="28"/>
      <w:sz w:val="32"/>
      <w:szCs w:val="32"/>
    </w:rPr>
  </w:style>
  <w:style w:type="character" w:customStyle="1" w:styleId="ConsNormal0">
    <w:name w:val="ConsNormal Знак"/>
    <w:link w:val="ConsNormal"/>
    <w:uiPriority w:val="99"/>
    <w:locked/>
    <w:rsid w:val="00F25508"/>
    <w:rPr>
      <w:rFonts w:ascii="Arial" w:hAnsi="Arial" w:cs="Arial"/>
      <w:lang w:val="ru-RU" w:eastAsia="ru-RU" w:bidi="ar-SA"/>
    </w:rPr>
  </w:style>
  <w:style w:type="character" w:styleId="aff">
    <w:name w:val="Emphasis"/>
    <w:basedOn w:val="a0"/>
    <w:uiPriority w:val="20"/>
    <w:qFormat/>
    <w:rsid w:val="00770F7E"/>
    <w:rPr>
      <w:i/>
      <w:iCs/>
    </w:rPr>
  </w:style>
  <w:style w:type="paragraph" w:customStyle="1" w:styleId="s1">
    <w:name w:val="s_1"/>
    <w:basedOn w:val="a"/>
    <w:rsid w:val="00B513A1"/>
    <w:pPr>
      <w:spacing w:before="100" w:beforeAutospacing="1" w:after="100" w:afterAutospacing="1"/>
      <w:ind w:firstLine="0"/>
      <w:jc w:val="left"/>
    </w:pPr>
    <w:rPr>
      <w:sz w:val="24"/>
      <w:szCs w:val="24"/>
    </w:rPr>
  </w:style>
  <w:style w:type="character" w:customStyle="1" w:styleId="ad">
    <w:name w:val="Без интервала Знак"/>
    <w:link w:val="ac"/>
    <w:uiPriority w:val="1"/>
    <w:rsid w:val="00FE0F1E"/>
    <w:rPr>
      <w:rFonts w:ascii="Calibri" w:eastAsia="Calibri" w:hAnsi="Calibri"/>
      <w:sz w:val="22"/>
      <w:szCs w:val="22"/>
      <w:lang w:eastAsia="en-US"/>
    </w:rPr>
  </w:style>
</w:styles>
</file>

<file path=word/webSettings.xml><?xml version="1.0" encoding="utf-8"?>
<w:webSettings xmlns:r="http://schemas.openxmlformats.org/officeDocument/2006/relationships" xmlns:w="http://schemas.openxmlformats.org/wordprocessingml/2006/main">
  <w:divs>
    <w:div w:id="156120438">
      <w:bodyDiv w:val="1"/>
      <w:marLeft w:val="0"/>
      <w:marRight w:val="0"/>
      <w:marTop w:val="0"/>
      <w:marBottom w:val="0"/>
      <w:divBdr>
        <w:top w:val="none" w:sz="0" w:space="0" w:color="auto"/>
        <w:left w:val="none" w:sz="0" w:space="0" w:color="auto"/>
        <w:bottom w:val="none" w:sz="0" w:space="0" w:color="auto"/>
        <w:right w:val="none" w:sz="0" w:space="0" w:color="auto"/>
      </w:divBdr>
    </w:div>
    <w:div w:id="180944978">
      <w:bodyDiv w:val="1"/>
      <w:marLeft w:val="0"/>
      <w:marRight w:val="0"/>
      <w:marTop w:val="0"/>
      <w:marBottom w:val="0"/>
      <w:divBdr>
        <w:top w:val="none" w:sz="0" w:space="0" w:color="auto"/>
        <w:left w:val="none" w:sz="0" w:space="0" w:color="auto"/>
        <w:bottom w:val="none" w:sz="0" w:space="0" w:color="auto"/>
        <w:right w:val="none" w:sz="0" w:space="0" w:color="auto"/>
      </w:divBdr>
    </w:div>
    <w:div w:id="277836104">
      <w:bodyDiv w:val="1"/>
      <w:marLeft w:val="0"/>
      <w:marRight w:val="0"/>
      <w:marTop w:val="0"/>
      <w:marBottom w:val="0"/>
      <w:divBdr>
        <w:top w:val="none" w:sz="0" w:space="0" w:color="auto"/>
        <w:left w:val="none" w:sz="0" w:space="0" w:color="auto"/>
        <w:bottom w:val="none" w:sz="0" w:space="0" w:color="auto"/>
        <w:right w:val="none" w:sz="0" w:space="0" w:color="auto"/>
      </w:divBdr>
    </w:div>
    <w:div w:id="381363959">
      <w:bodyDiv w:val="1"/>
      <w:marLeft w:val="0"/>
      <w:marRight w:val="0"/>
      <w:marTop w:val="0"/>
      <w:marBottom w:val="0"/>
      <w:divBdr>
        <w:top w:val="none" w:sz="0" w:space="0" w:color="auto"/>
        <w:left w:val="none" w:sz="0" w:space="0" w:color="auto"/>
        <w:bottom w:val="none" w:sz="0" w:space="0" w:color="auto"/>
        <w:right w:val="none" w:sz="0" w:space="0" w:color="auto"/>
      </w:divBdr>
    </w:div>
    <w:div w:id="436020065">
      <w:bodyDiv w:val="1"/>
      <w:marLeft w:val="0"/>
      <w:marRight w:val="0"/>
      <w:marTop w:val="0"/>
      <w:marBottom w:val="0"/>
      <w:divBdr>
        <w:top w:val="none" w:sz="0" w:space="0" w:color="auto"/>
        <w:left w:val="none" w:sz="0" w:space="0" w:color="auto"/>
        <w:bottom w:val="none" w:sz="0" w:space="0" w:color="auto"/>
        <w:right w:val="none" w:sz="0" w:space="0" w:color="auto"/>
      </w:divBdr>
    </w:div>
    <w:div w:id="476992633">
      <w:bodyDiv w:val="1"/>
      <w:marLeft w:val="0"/>
      <w:marRight w:val="0"/>
      <w:marTop w:val="0"/>
      <w:marBottom w:val="0"/>
      <w:divBdr>
        <w:top w:val="none" w:sz="0" w:space="0" w:color="auto"/>
        <w:left w:val="none" w:sz="0" w:space="0" w:color="auto"/>
        <w:bottom w:val="none" w:sz="0" w:space="0" w:color="auto"/>
        <w:right w:val="none" w:sz="0" w:space="0" w:color="auto"/>
      </w:divBdr>
      <w:divsChild>
        <w:div w:id="1623654758">
          <w:marLeft w:val="0"/>
          <w:marRight w:val="0"/>
          <w:marTop w:val="0"/>
          <w:marBottom w:val="0"/>
          <w:divBdr>
            <w:top w:val="none" w:sz="0" w:space="0" w:color="auto"/>
            <w:left w:val="none" w:sz="0" w:space="0" w:color="auto"/>
            <w:bottom w:val="none" w:sz="0" w:space="0" w:color="auto"/>
            <w:right w:val="none" w:sz="0" w:space="0" w:color="auto"/>
          </w:divBdr>
        </w:div>
        <w:div w:id="1081833891">
          <w:marLeft w:val="0"/>
          <w:marRight w:val="0"/>
          <w:marTop w:val="0"/>
          <w:marBottom w:val="0"/>
          <w:divBdr>
            <w:top w:val="none" w:sz="0" w:space="0" w:color="auto"/>
            <w:left w:val="none" w:sz="0" w:space="0" w:color="auto"/>
            <w:bottom w:val="none" w:sz="0" w:space="0" w:color="auto"/>
            <w:right w:val="none" w:sz="0" w:space="0" w:color="auto"/>
          </w:divBdr>
          <w:divsChild>
            <w:div w:id="861553879">
              <w:marLeft w:val="0"/>
              <w:marRight w:val="0"/>
              <w:marTop w:val="0"/>
              <w:marBottom w:val="0"/>
              <w:divBdr>
                <w:top w:val="none" w:sz="0" w:space="0" w:color="auto"/>
                <w:left w:val="none" w:sz="0" w:space="0" w:color="auto"/>
                <w:bottom w:val="none" w:sz="0" w:space="0" w:color="auto"/>
                <w:right w:val="none" w:sz="0" w:space="0" w:color="auto"/>
              </w:divBdr>
            </w:div>
            <w:div w:id="2028407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775832">
      <w:bodyDiv w:val="1"/>
      <w:marLeft w:val="0"/>
      <w:marRight w:val="0"/>
      <w:marTop w:val="0"/>
      <w:marBottom w:val="0"/>
      <w:divBdr>
        <w:top w:val="none" w:sz="0" w:space="0" w:color="auto"/>
        <w:left w:val="none" w:sz="0" w:space="0" w:color="auto"/>
        <w:bottom w:val="none" w:sz="0" w:space="0" w:color="auto"/>
        <w:right w:val="none" w:sz="0" w:space="0" w:color="auto"/>
      </w:divBdr>
    </w:div>
    <w:div w:id="634333482">
      <w:bodyDiv w:val="1"/>
      <w:marLeft w:val="0"/>
      <w:marRight w:val="0"/>
      <w:marTop w:val="0"/>
      <w:marBottom w:val="0"/>
      <w:divBdr>
        <w:top w:val="none" w:sz="0" w:space="0" w:color="auto"/>
        <w:left w:val="none" w:sz="0" w:space="0" w:color="auto"/>
        <w:bottom w:val="none" w:sz="0" w:space="0" w:color="auto"/>
        <w:right w:val="none" w:sz="0" w:space="0" w:color="auto"/>
      </w:divBdr>
    </w:div>
    <w:div w:id="807629104">
      <w:bodyDiv w:val="1"/>
      <w:marLeft w:val="0"/>
      <w:marRight w:val="0"/>
      <w:marTop w:val="0"/>
      <w:marBottom w:val="0"/>
      <w:divBdr>
        <w:top w:val="none" w:sz="0" w:space="0" w:color="auto"/>
        <w:left w:val="none" w:sz="0" w:space="0" w:color="auto"/>
        <w:bottom w:val="none" w:sz="0" w:space="0" w:color="auto"/>
        <w:right w:val="none" w:sz="0" w:space="0" w:color="auto"/>
      </w:divBdr>
    </w:div>
    <w:div w:id="844442820">
      <w:bodyDiv w:val="1"/>
      <w:marLeft w:val="0"/>
      <w:marRight w:val="0"/>
      <w:marTop w:val="0"/>
      <w:marBottom w:val="0"/>
      <w:divBdr>
        <w:top w:val="none" w:sz="0" w:space="0" w:color="auto"/>
        <w:left w:val="none" w:sz="0" w:space="0" w:color="auto"/>
        <w:bottom w:val="none" w:sz="0" w:space="0" w:color="auto"/>
        <w:right w:val="none" w:sz="0" w:space="0" w:color="auto"/>
      </w:divBdr>
    </w:div>
    <w:div w:id="921718595">
      <w:bodyDiv w:val="1"/>
      <w:marLeft w:val="0"/>
      <w:marRight w:val="0"/>
      <w:marTop w:val="0"/>
      <w:marBottom w:val="0"/>
      <w:divBdr>
        <w:top w:val="none" w:sz="0" w:space="0" w:color="auto"/>
        <w:left w:val="none" w:sz="0" w:space="0" w:color="auto"/>
        <w:bottom w:val="none" w:sz="0" w:space="0" w:color="auto"/>
        <w:right w:val="none" w:sz="0" w:space="0" w:color="auto"/>
      </w:divBdr>
    </w:div>
    <w:div w:id="946274346">
      <w:bodyDiv w:val="1"/>
      <w:marLeft w:val="0"/>
      <w:marRight w:val="0"/>
      <w:marTop w:val="0"/>
      <w:marBottom w:val="0"/>
      <w:divBdr>
        <w:top w:val="none" w:sz="0" w:space="0" w:color="auto"/>
        <w:left w:val="none" w:sz="0" w:space="0" w:color="auto"/>
        <w:bottom w:val="none" w:sz="0" w:space="0" w:color="auto"/>
        <w:right w:val="none" w:sz="0" w:space="0" w:color="auto"/>
      </w:divBdr>
    </w:div>
    <w:div w:id="1052195502">
      <w:bodyDiv w:val="1"/>
      <w:marLeft w:val="0"/>
      <w:marRight w:val="0"/>
      <w:marTop w:val="0"/>
      <w:marBottom w:val="0"/>
      <w:divBdr>
        <w:top w:val="none" w:sz="0" w:space="0" w:color="auto"/>
        <w:left w:val="none" w:sz="0" w:space="0" w:color="auto"/>
        <w:bottom w:val="none" w:sz="0" w:space="0" w:color="auto"/>
        <w:right w:val="none" w:sz="0" w:space="0" w:color="auto"/>
      </w:divBdr>
    </w:div>
    <w:div w:id="1141968558">
      <w:bodyDiv w:val="1"/>
      <w:marLeft w:val="0"/>
      <w:marRight w:val="0"/>
      <w:marTop w:val="0"/>
      <w:marBottom w:val="0"/>
      <w:divBdr>
        <w:top w:val="none" w:sz="0" w:space="0" w:color="auto"/>
        <w:left w:val="none" w:sz="0" w:space="0" w:color="auto"/>
        <w:bottom w:val="none" w:sz="0" w:space="0" w:color="auto"/>
        <w:right w:val="none" w:sz="0" w:space="0" w:color="auto"/>
      </w:divBdr>
    </w:div>
    <w:div w:id="1232499911">
      <w:bodyDiv w:val="1"/>
      <w:marLeft w:val="0"/>
      <w:marRight w:val="0"/>
      <w:marTop w:val="0"/>
      <w:marBottom w:val="0"/>
      <w:divBdr>
        <w:top w:val="none" w:sz="0" w:space="0" w:color="auto"/>
        <w:left w:val="none" w:sz="0" w:space="0" w:color="auto"/>
        <w:bottom w:val="none" w:sz="0" w:space="0" w:color="auto"/>
        <w:right w:val="none" w:sz="0" w:space="0" w:color="auto"/>
      </w:divBdr>
    </w:div>
    <w:div w:id="1304001738">
      <w:bodyDiv w:val="1"/>
      <w:marLeft w:val="0"/>
      <w:marRight w:val="0"/>
      <w:marTop w:val="0"/>
      <w:marBottom w:val="0"/>
      <w:divBdr>
        <w:top w:val="none" w:sz="0" w:space="0" w:color="auto"/>
        <w:left w:val="none" w:sz="0" w:space="0" w:color="auto"/>
        <w:bottom w:val="none" w:sz="0" w:space="0" w:color="auto"/>
        <w:right w:val="none" w:sz="0" w:space="0" w:color="auto"/>
      </w:divBdr>
    </w:div>
    <w:div w:id="1332444702">
      <w:bodyDiv w:val="1"/>
      <w:marLeft w:val="0"/>
      <w:marRight w:val="0"/>
      <w:marTop w:val="0"/>
      <w:marBottom w:val="0"/>
      <w:divBdr>
        <w:top w:val="none" w:sz="0" w:space="0" w:color="auto"/>
        <w:left w:val="none" w:sz="0" w:space="0" w:color="auto"/>
        <w:bottom w:val="none" w:sz="0" w:space="0" w:color="auto"/>
        <w:right w:val="none" w:sz="0" w:space="0" w:color="auto"/>
      </w:divBdr>
    </w:div>
    <w:div w:id="1488201892">
      <w:bodyDiv w:val="1"/>
      <w:marLeft w:val="0"/>
      <w:marRight w:val="0"/>
      <w:marTop w:val="0"/>
      <w:marBottom w:val="0"/>
      <w:divBdr>
        <w:top w:val="none" w:sz="0" w:space="0" w:color="auto"/>
        <w:left w:val="none" w:sz="0" w:space="0" w:color="auto"/>
        <w:bottom w:val="none" w:sz="0" w:space="0" w:color="auto"/>
        <w:right w:val="none" w:sz="0" w:space="0" w:color="auto"/>
      </w:divBdr>
    </w:div>
    <w:div w:id="1514420829">
      <w:bodyDiv w:val="1"/>
      <w:marLeft w:val="0"/>
      <w:marRight w:val="0"/>
      <w:marTop w:val="0"/>
      <w:marBottom w:val="0"/>
      <w:divBdr>
        <w:top w:val="none" w:sz="0" w:space="0" w:color="auto"/>
        <w:left w:val="none" w:sz="0" w:space="0" w:color="auto"/>
        <w:bottom w:val="none" w:sz="0" w:space="0" w:color="auto"/>
        <w:right w:val="none" w:sz="0" w:space="0" w:color="auto"/>
      </w:divBdr>
    </w:div>
    <w:div w:id="1556744442">
      <w:bodyDiv w:val="1"/>
      <w:marLeft w:val="0"/>
      <w:marRight w:val="0"/>
      <w:marTop w:val="0"/>
      <w:marBottom w:val="0"/>
      <w:divBdr>
        <w:top w:val="none" w:sz="0" w:space="0" w:color="auto"/>
        <w:left w:val="none" w:sz="0" w:space="0" w:color="auto"/>
        <w:bottom w:val="none" w:sz="0" w:space="0" w:color="auto"/>
        <w:right w:val="none" w:sz="0" w:space="0" w:color="auto"/>
      </w:divBdr>
    </w:div>
    <w:div w:id="1559247865">
      <w:bodyDiv w:val="1"/>
      <w:marLeft w:val="0"/>
      <w:marRight w:val="0"/>
      <w:marTop w:val="0"/>
      <w:marBottom w:val="0"/>
      <w:divBdr>
        <w:top w:val="none" w:sz="0" w:space="0" w:color="auto"/>
        <w:left w:val="none" w:sz="0" w:space="0" w:color="auto"/>
        <w:bottom w:val="none" w:sz="0" w:space="0" w:color="auto"/>
        <w:right w:val="none" w:sz="0" w:space="0" w:color="auto"/>
      </w:divBdr>
    </w:div>
    <w:div w:id="1560247041">
      <w:bodyDiv w:val="1"/>
      <w:marLeft w:val="0"/>
      <w:marRight w:val="0"/>
      <w:marTop w:val="0"/>
      <w:marBottom w:val="0"/>
      <w:divBdr>
        <w:top w:val="none" w:sz="0" w:space="0" w:color="auto"/>
        <w:left w:val="none" w:sz="0" w:space="0" w:color="auto"/>
        <w:bottom w:val="none" w:sz="0" w:space="0" w:color="auto"/>
        <w:right w:val="none" w:sz="0" w:space="0" w:color="auto"/>
      </w:divBdr>
    </w:div>
    <w:div w:id="1565412249">
      <w:bodyDiv w:val="1"/>
      <w:marLeft w:val="0"/>
      <w:marRight w:val="0"/>
      <w:marTop w:val="0"/>
      <w:marBottom w:val="0"/>
      <w:divBdr>
        <w:top w:val="none" w:sz="0" w:space="0" w:color="auto"/>
        <w:left w:val="none" w:sz="0" w:space="0" w:color="auto"/>
        <w:bottom w:val="none" w:sz="0" w:space="0" w:color="auto"/>
        <w:right w:val="none" w:sz="0" w:space="0" w:color="auto"/>
      </w:divBdr>
    </w:div>
    <w:div w:id="1619726443">
      <w:bodyDiv w:val="1"/>
      <w:marLeft w:val="0"/>
      <w:marRight w:val="0"/>
      <w:marTop w:val="0"/>
      <w:marBottom w:val="0"/>
      <w:divBdr>
        <w:top w:val="none" w:sz="0" w:space="0" w:color="auto"/>
        <w:left w:val="none" w:sz="0" w:space="0" w:color="auto"/>
        <w:bottom w:val="none" w:sz="0" w:space="0" w:color="auto"/>
        <w:right w:val="none" w:sz="0" w:space="0" w:color="auto"/>
      </w:divBdr>
    </w:div>
    <w:div w:id="1698238225">
      <w:bodyDiv w:val="1"/>
      <w:marLeft w:val="0"/>
      <w:marRight w:val="0"/>
      <w:marTop w:val="0"/>
      <w:marBottom w:val="0"/>
      <w:divBdr>
        <w:top w:val="none" w:sz="0" w:space="0" w:color="auto"/>
        <w:left w:val="none" w:sz="0" w:space="0" w:color="auto"/>
        <w:bottom w:val="none" w:sz="0" w:space="0" w:color="auto"/>
        <w:right w:val="none" w:sz="0" w:space="0" w:color="auto"/>
      </w:divBdr>
    </w:div>
    <w:div w:id="1786725921">
      <w:bodyDiv w:val="1"/>
      <w:marLeft w:val="0"/>
      <w:marRight w:val="0"/>
      <w:marTop w:val="0"/>
      <w:marBottom w:val="0"/>
      <w:divBdr>
        <w:top w:val="none" w:sz="0" w:space="0" w:color="auto"/>
        <w:left w:val="none" w:sz="0" w:space="0" w:color="auto"/>
        <w:bottom w:val="none" w:sz="0" w:space="0" w:color="auto"/>
        <w:right w:val="none" w:sz="0" w:space="0" w:color="auto"/>
      </w:divBdr>
    </w:div>
    <w:div w:id="1869414853">
      <w:bodyDiv w:val="1"/>
      <w:marLeft w:val="0"/>
      <w:marRight w:val="0"/>
      <w:marTop w:val="0"/>
      <w:marBottom w:val="0"/>
      <w:divBdr>
        <w:top w:val="none" w:sz="0" w:space="0" w:color="auto"/>
        <w:left w:val="none" w:sz="0" w:space="0" w:color="auto"/>
        <w:bottom w:val="none" w:sz="0" w:space="0" w:color="auto"/>
        <w:right w:val="none" w:sz="0" w:space="0" w:color="auto"/>
      </w:divBdr>
    </w:div>
    <w:div w:id="2064139476">
      <w:bodyDiv w:val="1"/>
      <w:marLeft w:val="0"/>
      <w:marRight w:val="0"/>
      <w:marTop w:val="0"/>
      <w:marBottom w:val="0"/>
      <w:divBdr>
        <w:top w:val="none" w:sz="0" w:space="0" w:color="auto"/>
        <w:left w:val="none" w:sz="0" w:space="0" w:color="auto"/>
        <w:bottom w:val="none" w:sz="0" w:space="0" w:color="auto"/>
        <w:right w:val="none" w:sz="0" w:space="0" w:color="auto"/>
      </w:divBdr>
    </w:div>
    <w:div w:id="2087602776">
      <w:bodyDiv w:val="1"/>
      <w:marLeft w:val="0"/>
      <w:marRight w:val="0"/>
      <w:marTop w:val="0"/>
      <w:marBottom w:val="0"/>
      <w:divBdr>
        <w:top w:val="none" w:sz="0" w:space="0" w:color="auto"/>
        <w:left w:val="none" w:sz="0" w:space="0" w:color="auto"/>
        <w:bottom w:val="none" w:sz="0" w:space="0" w:color="auto"/>
        <w:right w:val="none" w:sz="0" w:space="0" w:color="auto"/>
      </w:divBdr>
    </w:div>
    <w:div w:id="2103060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DEDA014BC039B2D93B560111CC4EA42296BCBAFE13405B8D811CD9B5CF2D31F7F41E603062FEz1IFH" TargetMode="External"/><Relationship Id="rId18" Type="http://schemas.openxmlformats.org/officeDocument/2006/relationships/hyperlink" Target="http://internet.garant.ru/" TargetMode="External"/><Relationship Id="rId26" Type="http://schemas.openxmlformats.org/officeDocument/2006/relationships/hyperlink" Target="http://internet.garant.ru/" TargetMode="External"/><Relationship Id="rId39" Type="http://schemas.openxmlformats.org/officeDocument/2006/relationships/hyperlink" Target="http://internet.garant.ru/" TargetMode="External"/><Relationship Id="rId3" Type="http://schemas.openxmlformats.org/officeDocument/2006/relationships/settings" Target="settings.xml"/><Relationship Id="rId21" Type="http://schemas.openxmlformats.org/officeDocument/2006/relationships/hyperlink" Target="http://internet.garant.ru/" TargetMode="External"/><Relationship Id="rId34" Type="http://schemas.openxmlformats.org/officeDocument/2006/relationships/hyperlink" Target="http://internet.garant.ru/" TargetMode="External"/><Relationship Id="rId42" Type="http://schemas.openxmlformats.org/officeDocument/2006/relationships/hyperlink" Target="consultantplus://offline/ref=A71B3C7AD2686929979C67DB7542CE9B8139F52EB13BE2AEB214FF6F0003D1170B6A0C534EU132L" TargetMode="External"/><Relationship Id="rId47" Type="http://schemas.openxmlformats.org/officeDocument/2006/relationships/hyperlink" Target="consultantplus://offline/ref=A98D8EEFD419EA12CF1768A9BF7D4482FC443BEADD19A5A895D10BE6E224ED1ADEC97B58E498kDm9K" TargetMode="External"/><Relationship Id="rId50" Type="http://schemas.openxmlformats.org/officeDocument/2006/relationships/hyperlink" Target="consultantplus://offline/ref=239A152595C82942B4BB61CB55CDA1EB97AFBF30522C7EBBC489B7370C1E45BA847224A365S0q1C" TargetMode="External"/><Relationship Id="rId7" Type="http://schemas.openxmlformats.org/officeDocument/2006/relationships/hyperlink" Target="http://www.zakupki.gov.ru" TargetMode="External"/><Relationship Id="rId12" Type="http://schemas.openxmlformats.org/officeDocument/2006/relationships/hyperlink" Target="consultantplus://offline/ref=DEDA014BC039B2D93B560111CC4EA42296BCBAFE13405B8D811CD9B5CF2D31F7F41E603062FCz1I8H" TargetMode="External"/><Relationship Id="rId17" Type="http://schemas.openxmlformats.org/officeDocument/2006/relationships/hyperlink" Target="http://internet.garant.ru/" TargetMode="External"/><Relationship Id="rId25" Type="http://schemas.openxmlformats.org/officeDocument/2006/relationships/hyperlink" Target="http://internet.garant.ru/" TargetMode="External"/><Relationship Id="rId33" Type="http://schemas.openxmlformats.org/officeDocument/2006/relationships/hyperlink" Target="http://internet.garant.ru/" TargetMode="External"/><Relationship Id="rId38" Type="http://schemas.openxmlformats.org/officeDocument/2006/relationships/hyperlink" Target="http://internet.garant.ru/" TargetMode="External"/><Relationship Id="rId46" Type="http://schemas.openxmlformats.org/officeDocument/2006/relationships/hyperlink" Target="consultantplus://offline/ref=DC82B6DFCE147896729E4606AFA6B67B8AA12F7BACB14EA3CA5DAE33BA6C0BEC99A2BD48852411EBY378L" TargetMode="External"/><Relationship Id="rId2" Type="http://schemas.openxmlformats.org/officeDocument/2006/relationships/styles" Target="styles.xml"/><Relationship Id="rId16" Type="http://schemas.openxmlformats.org/officeDocument/2006/relationships/hyperlink" Target="http://internet.garant.ru/" TargetMode="External"/><Relationship Id="rId20" Type="http://schemas.openxmlformats.org/officeDocument/2006/relationships/hyperlink" Target="http://internet.garant.ru/" TargetMode="External"/><Relationship Id="rId29" Type="http://schemas.openxmlformats.org/officeDocument/2006/relationships/hyperlink" Target="http://internet.garant.ru/" TargetMode="External"/><Relationship Id="rId41" Type="http://schemas.openxmlformats.org/officeDocument/2006/relationships/hyperlink" Target="consultantplus://offline/ref=A71B3C7AD2686929979C67DB7542CE9B8139F52EB13BE2AEB214FF6F0003D1170B6A0C524CU133L" TargetMode="External"/><Relationship Id="rId54"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DEDA014BC039B2D93B560111CC4EA42296BCBDFA15415B8D811CD9B5CF2D31F7F41E603462zFICH" TargetMode="External"/><Relationship Id="rId24" Type="http://schemas.openxmlformats.org/officeDocument/2006/relationships/hyperlink" Target="http://internet.garant.ru/" TargetMode="External"/><Relationship Id="rId32" Type="http://schemas.openxmlformats.org/officeDocument/2006/relationships/hyperlink" Target="http://internet.garant.ru/" TargetMode="External"/><Relationship Id="rId37" Type="http://schemas.openxmlformats.org/officeDocument/2006/relationships/hyperlink" Target="http://internet.garant.ru/" TargetMode="External"/><Relationship Id="rId40" Type="http://schemas.openxmlformats.org/officeDocument/2006/relationships/hyperlink" Target="http://internet.garant.ru/" TargetMode="External"/><Relationship Id="rId45" Type="http://schemas.openxmlformats.org/officeDocument/2006/relationships/hyperlink" Target="consultantplus://offline/ref=DC82B6DFCE147896729E4606AFA6B67B8AA12F7BACB14EA3CA5DAE33BA6C0BEC99A2BD4083Y275L" TargetMode="External"/><Relationship Id="rId53"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internet.garant.ru/" TargetMode="External"/><Relationship Id="rId23" Type="http://schemas.openxmlformats.org/officeDocument/2006/relationships/hyperlink" Target="http://internet.garant.ru/" TargetMode="External"/><Relationship Id="rId28" Type="http://schemas.openxmlformats.org/officeDocument/2006/relationships/hyperlink" Target="consultantplus://offline/ref=86BC3806D8FB5181E1409CAF2116CA009E299F337C3D3F94C062856BE39C34034C1FB35DF04C8B08vDA7K" TargetMode="External"/><Relationship Id="rId36" Type="http://schemas.openxmlformats.org/officeDocument/2006/relationships/hyperlink" Target="http://internet.garant.ru/" TargetMode="External"/><Relationship Id="rId49" Type="http://schemas.openxmlformats.org/officeDocument/2006/relationships/hyperlink" Target="consultantplus://offline/ref=239A152595C82942B4BB61CB55CDA1EB97AFBF30522C7EBBC489B7370C1E45BA847224A364S0q1C" TargetMode="External"/><Relationship Id="rId10" Type="http://schemas.openxmlformats.org/officeDocument/2006/relationships/hyperlink" Target="http://internet.garant.ru/" TargetMode="External"/><Relationship Id="rId19" Type="http://schemas.openxmlformats.org/officeDocument/2006/relationships/hyperlink" Target="http://internet.garant.ru/" TargetMode="External"/><Relationship Id="rId31" Type="http://schemas.openxmlformats.org/officeDocument/2006/relationships/hyperlink" Target="http://internet.garant.ru/" TargetMode="External"/><Relationship Id="rId44" Type="http://schemas.openxmlformats.org/officeDocument/2006/relationships/hyperlink" Target="consultantplus://offline/ref=DC82B6DFCE147896729E4606AFA6B67B8AA12F7BACB14EA3CA5DAE33BA6C0BEC99A2BD4082Y275L" TargetMode="External"/><Relationship Id="rId52"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internet.garant.ru/" TargetMode="External"/><Relationship Id="rId14" Type="http://schemas.openxmlformats.org/officeDocument/2006/relationships/hyperlink" Target="http://internet.garant.ru/" TargetMode="External"/><Relationship Id="rId22" Type="http://schemas.openxmlformats.org/officeDocument/2006/relationships/hyperlink" Target="http://internet.garant.ru/" TargetMode="External"/><Relationship Id="rId27" Type="http://schemas.openxmlformats.org/officeDocument/2006/relationships/hyperlink" Target="consultantplus://offline/ref=86BC3806D8FB5181E1409CAF2116CA009E299F337C3D3F94C062856BE39C34034C1FB35DF04D8F0BvDA6K" TargetMode="External"/><Relationship Id="rId30" Type="http://schemas.openxmlformats.org/officeDocument/2006/relationships/hyperlink" Target="http://internet.garant.ru/" TargetMode="External"/><Relationship Id="rId35" Type="http://schemas.openxmlformats.org/officeDocument/2006/relationships/hyperlink" Target="http://internet.garant.ru/" TargetMode="External"/><Relationship Id="rId43" Type="http://schemas.openxmlformats.org/officeDocument/2006/relationships/hyperlink" Target="consultantplus://offline/ref=A71B3C7AD2686929979C67DB7542CE9B8139F52EB13BE2AEB214FF6F0003D1170B6A0C5D4EU136L" TargetMode="External"/><Relationship Id="rId48" Type="http://schemas.openxmlformats.org/officeDocument/2006/relationships/hyperlink" Target="consultantplus://offline/ref=A98D8EEFD419EA12CF1768A9BF7D4482FC4536E3D116A5A895D10BE6E224ED1ADEC97B5AE59FD0E7k7mDK" TargetMode="External"/><Relationship Id="rId8" Type="http://schemas.openxmlformats.org/officeDocument/2006/relationships/hyperlink" Target="mailto:sekret-svetlogorska@yandex.ru" TargetMode="External"/><Relationship Id="rId51" Type="http://schemas.openxmlformats.org/officeDocument/2006/relationships/hyperlink" Target="consultantplus://offline/ref=239A152595C82942B4BB61CB55CDA1EB97AFBF30522C7EBBC489B7370C1E45BA847224AB630072BASFq6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209</TotalTime>
  <Pages>13</Pages>
  <Words>6368</Words>
  <Characters>36299</Characters>
  <Application>Microsoft Office Word</Application>
  <DocSecurity>0</DocSecurity>
  <Lines>302</Lines>
  <Paragraphs>85</Paragraphs>
  <ScaleCrop>false</ScaleCrop>
  <HeadingPairs>
    <vt:vector size="2" baseType="variant">
      <vt:variant>
        <vt:lpstr>Название</vt:lpstr>
      </vt:variant>
      <vt:variant>
        <vt:i4>1</vt:i4>
      </vt:variant>
    </vt:vector>
  </HeadingPairs>
  <TitlesOfParts>
    <vt:vector size="1" baseType="lpstr">
      <vt:lpstr>Информационные карты</vt:lpstr>
    </vt:vector>
  </TitlesOfParts>
  <Company>X</Company>
  <LinksUpToDate>false</LinksUpToDate>
  <CharactersWithSpaces>42582</CharactersWithSpaces>
  <SharedDoc>false</SharedDoc>
  <HLinks>
    <vt:vector size="96" baseType="variant">
      <vt:variant>
        <vt:i4>6357051</vt:i4>
      </vt:variant>
      <vt:variant>
        <vt:i4>45</vt:i4>
      </vt:variant>
      <vt:variant>
        <vt:i4>0</vt:i4>
      </vt:variant>
      <vt:variant>
        <vt:i4>5</vt:i4>
      </vt:variant>
      <vt:variant>
        <vt:lpwstr>consultantplus://offline/ref=666DCA6DE3B287657D1BEFB2EA8B2DCC5F5560C1B4C5A04F88ACD2105CB6001D20899558C5E203AFF0sCK</vt:lpwstr>
      </vt:variant>
      <vt:variant>
        <vt:lpwstr/>
      </vt:variant>
      <vt:variant>
        <vt:i4>7471207</vt:i4>
      </vt:variant>
      <vt:variant>
        <vt:i4>42</vt:i4>
      </vt:variant>
      <vt:variant>
        <vt:i4>0</vt:i4>
      </vt:variant>
      <vt:variant>
        <vt:i4>5</vt:i4>
      </vt:variant>
      <vt:variant>
        <vt:lpwstr>consultantplus://offline/ref=A98D8EEFD419EA12CF1768A9BF7D4482FC4536E3D116A5A895D10BE6E224ED1ADEC97B5AE59FD0E7k7mDK</vt:lpwstr>
      </vt:variant>
      <vt:variant>
        <vt:lpwstr/>
      </vt:variant>
      <vt:variant>
        <vt:i4>7536693</vt:i4>
      </vt:variant>
      <vt:variant>
        <vt:i4>39</vt:i4>
      </vt:variant>
      <vt:variant>
        <vt:i4>0</vt:i4>
      </vt:variant>
      <vt:variant>
        <vt:i4>5</vt:i4>
      </vt:variant>
      <vt:variant>
        <vt:lpwstr>consultantplus://offline/ref=A98D8EEFD419EA12CF1768A9BF7D4482FC443BEADD19A5A895D10BE6E224ED1ADEC97B58E498kDm9K</vt:lpwstr>
      </vt:variant>
      <vt:variant>
        <vt:lpwstr/>
      </vt:variant>
      <vt:variant>
        <vt:i4>68944909</vt:i4>
      </vt:variant>
      <vt:variant>
        <vt:i4>36</vt:i4>
      </vt:variant>
      <vt:variant>
        <vt:i4>0</vt:i4>
      </vt:variant>
      <vt:variant>
        <vt:i4>5</vt:i4>
      </vt:variant>
      <vt:variant>
        <vt:lpwstr>../../../../../../DOCUME~1/CHERNO~1/LOCALS~1/Temp/Rar$DI02.593/Инструкция.doc</vt:lpwstr>
      </vt:variant>
      <vt:variant>
        <vt:lpwstr>Par528#Par528</vt:lpwstr>
      </vt:variant>
      <vt:variant>
        <vt:i4>3473461</vt:i4>
      </vt:variant>
      <vt:variant>
        <vt:i4>33</vt:i4>
      </vt:variant>
      <vt:variant>
        <vt:i4>0</vt:i4>
      </vt:variant>
      <vt:variant>
        <vt:i4>5</vt:i4>
      </vt:variant>
      <vt:variant>
        <vt:lpwstr>consultantplus://offline/ref=A3AE8DCED2B2BAB0A30978FA1348B42EDD435303A3A757284841FA0064BC39DF4C9211BEBD40F1223FYCH</vt:lpwstr>
      </vt:variant>
      <vt:variant>
        <vt:lpwstr/>
      </vt:variant>
      <vt:variant>
        <vt:i4>3473506</vt:i4>
      </vt:variant>
      <vt:variant>
        <vt:i4>30</vt:i4>
      </vt:variant>
      <vt:variant>
        <vt:i4>0</vt:i4>
      </vt:variant>
      <vt:variant>
        <vt:i4>5</vt:i4>
      </vt:variant>
      <vt:variant>
        <vt:lpwstr>consultantplus://offline/ref=A3AE8DCED2B2BAB0A30978FA1348B42EDD435303A3A757284841FA0064BC39DF4C9211BEBD40F0253FY2H</vt:lpwstr>
      </vt:variant>
      <vt:variant>
        <vt:lpwstr/>
      </vt:variant>
      <vt:variant>
        <vt:i4>6488122</vt:i4>
      </vt:variant>
      <vt:variant>
        <vt:i4>27</vt:i4>
      </vt:variant>
      <vt:variant>
        <vt:i4>0</vt:i4>
      </vt:variant>
      <vt:variant>
        <vt:i4>5</vt:i4>
      </vt:variant>
      <vt:variant>
        <vt:lpwstr>http://internet.garant.ru/</vt:lpwstr>
      </vt:variant>
      <vt:variant>
        <vt:lpwstr>/document/12125267/entry/1928</vt:lpwstr>
      </vt:variant>
      <vt:variant>
        <vt:i4>6684721</vt:i4>
      </vt:variant>
      <vt:variant>
        <vt:i4>24</vt:i4>
      </vt:variant>
      <vt:variant>
        <vt:i4>0</vt:i4>
      </vt:variant>
      <vt:variant>
        <vt:i4>5</vt:i4>
      </vt:variant>
      <vt:variant>
        <vt:lpwstr>http://internet.garant.ru/</vt:lpwstr>
      </vt:variant>
      <vt:variant>
        <vt:lpwstr>/document/10108000/entry/2911</vt:lpwstr>
      </vt:variant>
      <vt:variant>
        <vt:i4>6684721</vt:i4>
      </vt:variant>
      <vt:variant>
        <vt:i4>21</vt:i4>
      </vt:variant>
      <vt:variant>
        <vt:i4>0</vt:i4>
      </vt:variant>
      <vt:variant>
        <vt:i4>5</vt:i4>
      </vt:variant>
      <vt:variant>
        <vt:lpwstr>http://internet.garant.ru/</vt:lpwstr>
      </vt:variant>
      <vt:variant>
        <vt:lpwstr>/document/10108000/entry/291</vt:lpwstr>
      </vt:variant>
      <vt:variant>
        <vt:i4>6750257</vt:i4>
      </vt:variant>
      <vt:variant>
        <vt:i4>18</vt:i4>
      </vt:variant>
      <vt:variant>
        <vt:i4>0</vt:i4>
      </vt:variant>
      <vt:variant>
        <vt:i4>5</vt:i4>
      </vt:variant>
      <vt:variant>
        <vt:lpwstr>http://internet.garant.ru/</vt:lpwstr>
      </vt:variant>
      <vt:variant>
        <vt:lpwstr>/document/10108000/entry/290</vt:lpwstr>
      </vt:variant>
      <vt:variant>
        <vt:i4>7209008</vt:i4>
      </vt:variant>
      <vt:variant>
        <vt:i4>15</vt:i4>
      </vt:variant>
      <vt:variant>
        <vt:i4>0</vt:i4>
      </vt:variant>
      <vt:variant>
        <vt:i4>5</vt:i4>
      </vt:variant>
      <vt:variant>
        <vt:lpwstr>http://internet.garant.ru/</vt:lpwstr>
      </vt:variant>
      <vt:variant>
        <vt:lpwstr>/document/10108000/entry/289</vt:lpwstr>
      </vt:variant>
      <vt:variant>
        <vt:i4>3145791</vt:i4>
      </vt:variant>
      <vt:variant>
        <vt:i4>12</vt:i4>
      </vt:variant>
      <vt:variant>
        <vt:i4>0</vt:i4>
      </vt:variant>
      <vt:variant>
        <vt:i4>5</vt:i4>
      </vt:variant>
      <vt:variant>
        <vt:lpwstr>consultantplus://offline/ref=DEDA014BC039B2D93B560111CC4EA42296BCBAFE13405B8D811CD9B5CF2D31F7F41E603062FEz1IFH</vt:lpwstr>
      </vt:variant>
      <vt:variant>
        <vt:lpwstr/>
      </vt:variant>
      <vt:variant>
        <vt:i4>3145831</vt:i4>
      </vt:variant>
      <vt:variant>
        <vt:i4>9</vt:i4>
      </vt:variant>
      <vt:variant>
        <vt:i4>0</vt:i4>
      </vt:variant>
      <vt:variant>
        <vt:i4>5</vt:i4>
      </vt:variant>
      <vt:variant>
        <vt:lpwstr>consultantplus://offline/ref=DEDA014BC039B2D93B560111CC4EA42296BCBAFE13405B8D811CD9B5CF2D31F7F41E603062FCz1I8H</vt:lpwstr>
      </vt:variant>
      <vt:variant>
        <vt:lpwstr/>
      </vt:variant>
      <vt:variant>
        <vt:i4>5636106</vt:i4>
      </vt:variant>
      <vt:variant>
        <vt:i4>6</vt:i4>
      </vt:variant>
      <vt:variant>
        <vt:i4>0</vt:i4>
      </vt:variant>
      <vt:variant>
        <vt:i4>5</vt:i4>
      </vt:variant>
      <vt:variant>
        <vt:lpwstr>consultantplus://offline/ref=DEDA014BC039B2D93B560111CC4EA42296BCBDFA15415B8D811CD9B5CF2D31F7F41E603462zFICH</vt:lpwstr>
      </vt:variant>
      <vt:variant>
        <vt:lpwstr/>
      </vt:variant>
      <vt:variant>
        <vt:i4>720994</vt:i4>
      </vt:variant>
      <vt:variant>
        <vt:i4>3</vt:i4>
      </vt:variant>
      <vt:variant>
        <vt:i4>0</vt:i4>
      </vt:variant>
      <vt:variant>
        <vt:i4>5</vt:i4>
      </vt:variant>
      <vt:variant>
        <vt:lpwstr>mailto:sekret-svetlogorska@yandex.ru</vt:lpwstr>
      </vt:variant>
      <vt:variant>
        <vt:lpwstr/>
      </vt:variant>
      <vt:variant>
        <vt:i4>7274549</vt:i4>
      </vt:variant>
      <vt:variant>
        <vt:i4>0</vt:i4>
      </vt:variant>
      <vt:variant>
        <vt:i4>0</vt:i4>
      </vt:variant>
      <vt:variant>
        <vt:i4>5</vt:i4>
      </vt:variant>
      <vt:variant>
        <vt:lpwstr>http://www.zakupki.gov.ru/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Информационные карты</dc:title>
  <dc:creator>EndUser</dc:creator>
  <cp:lastModifiedBy>Federal24</cp:lastModifiedBy>
  <cp:revision>15</cp:revision>
  <cp:lastPrinted>2014-12-17T02:54:00Z</cp:lastPrinted>
  <dcterms:created xsi:type="dcterms:W3CDTF">2019-01-06T17:43:00Z</dcterms:created>
  <dcterms:modified xsi:type="dcterms:W3CDTF">2020-02-03T08:03:00Z</dcterms:modified>
</cp:coreProperties>
</file>